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AEE5E1" w14:textId="0890A259" w:rsidR="00D1010D" w:rsidRPr="007D2CB0" w:rsidRDefault="00EB512B" w:rsidP="00EB512B">
      <w:pPr>
        <w:pStyle w:val="Heading1"/>
        <w:spacing w:before="0"/>
        <w:rPr>
          <w:rFonts w:ascii="Work Sans" w:eastAsia="Times New Roman" w:hAnsi="Work Sans" w:cs="Times New Roman"/>
          <w:b/>
          <w:bCs/>
          <w:color w:val="B56924"/>
          <w:sz w:val="36"/>
          <w:szCs w:val="36"/>
          <w:lang w:val="es-ES"/>
        </w:rPr>
      </w:pPr>
      <w:r w:rsidRPr="007D2CB0">
        <w:rPr>
          <w:rFonts w:ascii="Work Sans" w:eastAsia="Times New Roman" w:hAnsi="Work Sans" w:cs="Times New Roman"/>
          <w:b/>
          <w:bCs/>
          <w:color w:val="B56924"/>
          <w:sz w:val="36"/>
          <w:szCs w:val="36"/>
          <w:lang w:val="es-ES"/>
        </w:rPr>
        <w:drawing>
          <wp:anchor distT="0" distB="0" distL="114300" distR="114300" simplePos="0" relativeHeight="251658240" behindDoc="0" locked="0" layoutInCell="1" allowOverlap="1" wp14:anchorId="656E71F3" wp14:editId="6270473D">
            <wp:simplePos x="0" y="0"/>
            <wp:positionH relativeFrom="column">
              <wp:posOffset>44450</wp:posOffset>
            </wp:positionH>
            <wp:positionV relativeFrom="paragraph">
              <wp:posOffset>5080</wp:posOffset>
            </wp:positionV>
            <wp:extent cx="1948180" cy="598805"/>
            <wp:effectExtent l="0" t="0" r="0" b="0"/>
            <wp:wrapSquare wrapText="bothSides"/>
            <wp:docPr id="682590310"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590310" name="Picture 2" descr="A black background with blue tex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48180" cy="598805"/>
                    </a:xfrm>
                    <a:prstGeom prst="rect">
                      <a:avLst/>
                    </a:prstGeom>
                  </pic:spPr>
                </pic:pic>
              </a:graphicData>
            </a:graphic>
            <wp14:sizeRelH relativeFrom="page">
              <wp14:pctWidth>0</wp14:pctWidth>
            </wp14:sizeRelH>
            <wp14:sizeRelV relativeFrom="page">
              <wp14:pctHeight>0</wp14:pctHeight>
            </wp14:sizeRelV>
          </wp:anchor>
        </w:drawing>
      </w:r>
      <w:r w:rsidR="00684A29" w:rsidRPr="007D2CB0">
        <w:rPr>
          <w:rFonts w:ascii="Work Sans" w:hAnsi="Work Sans" w:cs="Arial"/>
          <w:b/>
          <w:bCs/>
          <w:color w:val="B56924"/>
          <w:lang w:val="es-ES"/>
        </w:rPr>
        <w:t xml:space="preserve">Plantilla de </w:t>
      </w:r>
      <w:r w:rsidR="00684A29" w:rsidRPr="007D2CB0">
        <w:rPr>
          <w:rFonts w:ascii="Work Sans" w:hAnsi="Work Sans" w:cs="Arial"/>
          <w:b/>
          <w:bCs/>
          <w:color w:val="B56924"/>
          <w:lang w:val="es-ES"/>
        </w:rPr>
        <w:t>E</w:t>
      </w:r>
      <w:r w:rsidR="00684A29" w:rsidRPr="007D2CB0">
        <w:rPr>
          <w:rFonts w:ascii="Work Sans" w:hAnsi="Work Sans" w:cs="Arial"/>
          <w:b/>
          <w:bCs/>
          <w:color w:val="B56924"/>
          <w:lang w:val="es-ES"/>
        </w:rPr>
        <w:t xml:space="preserve">valuación de </w:t>
      </w:r>
      <w:r w:rsidR="00684A29" w:rsidRPr="007D2CB0">
        <w:rPr>
          <w:rFonts w:ascii="Work Sans" w:hAnsi="Work Sans" w:cs="Arial"/>
          <w:b/>
          <w:bCs/>
          <w:color w:val="B56924"/>
          <w:lang w:val="es-ES"/>
        </w:rPr>
        <w:t>A</w:t>
      </w:r>
      <w:r w:rsidR="00684A29" w:rsidRPr="007D2CB0">
        <w:rPr>
          <w:rFonts w:ascii="Work Sans" w:hAnsi="Work Sans" w:cs="Arial"/>
          <w:b/>
          <w:bCs/>
          <w:color w:val="B56924"/>
          <w:lang w:val="es-ES"/>
        </w:rPr>
        <w:t xml:space="preserve">ctivos y </w:t>
      </w:r>
      <w:r w:rsidR="00684A29" w:rsidRPr="007D2CB0">
        <w:rPr>
          <w:rFonts w:ascii="Work Sans" w:hAnsi="Work Sans" w:cs="Arial"/>
          <w:b/>
          <w:bCs/>
          <w:color w:val="B56924"/>
          <w:lang w:val="es-ES"/>
        </w:rPr>
        <w:t>D</w:t>
      </w:r>
      <w:r w:rsidR="00684A29" w:rsidRPr="007D2CB0">
        <w:rPr>
          <w:rFonts w:ascii="Work Sans" w:hAnsi="Work Sans" w:cs="Arial"/>
          <w:b/>
          <w:bCs/>
          <w:color w:val="B56924"/>
          <w:lang w:val="es-ES"/>
        </w:rPr>
        <w:t xml:space="preserve">eficiencias para la </w:t>
      </w:r>
      <w:r w:rsidR="00684A29" w:rsidRPr="007D2CB0">
        <w:rPr>
          <w:rFonts w:ascii="Work Sans" w:hAnsi="Work Sans" w:cs="Arial"/>
          <w:b/>
          <w:bCs/>
          <w:color w:val="B56924"/>
          <w:lang w:val="es-ES"/>
        </w:rPr>
        <w:t>R</w:t>
      </w:r>
      <w:r w:rsidR="00684A29" w:rsidRPr="007D2CB0">
        <w:rPr>
          <w:rFonts w:ascii="Work Sans" w:hAnsi="Work Sans" w:cs="Arial"/>
          <w:b/>
          <w:bCs/>
          <w:color w:val="B56924"/>
          <w:lang w:val="es-ES"/>
        </w:rPr>
        <w:t xml:space="preserve">ecuperación </w:t>
      </w:r>
      <w:r w:rsidR="00684A29" w:rsidRPr="007D2CB0">
        <w:rPr>
          <w:rFonts w:ascii="Work Sans" w:hAnsi="Work Sans" w:cs="Arial"/>
          <w:b/>
          <w:bCs/>
          <w:color w:val="B56924"/>
          <w:lang w:val="es-ES"/>
        </w:rPr>
        <w:t>C</w:t>
      </w:r>
      <w:r w:rsidR="00684A29" w:rsidRPr="007D2CB0">
        <w:rPr>
          <w:rFonts w:ascii="Work Sans" w:hAnsi="Work Sans" w:cs="Arial"/>
          <w:b/>
          <w:bCs/>
          <w:color w:val="B56924"/>
          <w:lang w:val="es-ES"/>
        </w:rPr>
        <w:t xml:space="preserve">omunitaria </w:t>
      </w:r>
      <w:r w:rsidR="00684A29" w:rsidRPr="007D2CB0">
        <w:rPr>
          <w:rFonts w:ascii="Work Sans" w:hAnsi="Work Sans" w:cs="Arial"/>
          <w:b/>
          <w:bCs/>
          <w:color w:val="B56924"/>
          <w:lang w:val="es-ES"/>
        </w:rPr>
        <w:t>T</w:t>
      </w:r>
      <w:r w:rsidR="00684A29" w:rsidRPr="007D2CB0">
        <w:rPr>
          <w:rFonts w:ascii="Work Sans" w:hAnsi="Work Sans" w:cs="Arial"/>
          <w:b/>
          <w:bCs/>
          <w:color w:val="B56924"/>
          <w:lang w:val="es-ES"/>
        </w:rPr>
        <w:t xml:space="preserve">ras un </w:t>
      </w:r>
      <w:r w:rsidR="00684A29" w:rsidRPr="007D2CB0">
        <w:rPr>
          <w:rFonts w:ascii="Work Sans" w:hAnsi="Work Sans" w:cs="Arial"/>
          <w:b/>
          <w:bCs/>
          <w:color w:val="B56924"/>
          <w:lang w:val="es-ES"/>
        </w:rPr>
        <w:t>I</w:t>
      </w:r>
      <w:r w:rsidR="00684A29" w:rsidRPr="007D2CB0">
        <w:rPr>
          <w:rFonts w:ascii="Work Sans" w:hAnsi="Work Sans" w:cs="Arial"/>
          <w:b/>
          <w:bCs/>
          <w:color w:val="B56924"/>
          <w:lang w:val="es-ES"/>
        </w:rPr>
        <w:t>ncendio</w:t>
      </w:r>
    </w:p>
    <w:p w14:paraId="39D6BCE7" w14:textId="77777777" w:rsidR="00EB512B" w:rsidRPr="007D2CB0" w:rsidRDefault="00EB512B" w:rsidP="00EB512B">
      <w:pPr>
        <w:pStyle w:val="Heading1"/>
        <w:spacing w:before="0"/>
        <w:ind w:firstLine="360"/>
        <w:rPr>
          <w:rFonts w:ascii="Work Sans" w:eastAsia="Times New Roman" w:hAnsi="Work Sans" w:cs="Times New Roman"/>
          <w:color w:val="B56924"/>
          <w:sz w:val="28"/>
          <w:szCs w:val="28"/>
          <w:lang w:val="es-ES"/>
        </w:rPr>
      </w:pPr>
      <w:r w:rsidRPr="007D2CB0">
        <w:rPr>
          <w:rFonts w:ascii="Work Sans" w:eastAsia="Times New Roman" w:hAnsi="Work Sans" w:cs="Times New Roman"/>
          <w:color w:val="B56924"/>
          <w:sz w:val="28"/>
          <w:szCs w:val="28"/>
          <w:lang w:val="es-ES"/>
        </w:rPr>
        <w:br/>
      </w:r>
    </w:p>
    <w:p w14:paraId="7381C87D" w14:textId="14ECD954" w:rsidR="00684A29" w:rsidRPr="007D2CB0" w:rsidRDefault="00684A29" w:rsidP="00684A29">
      <w:pPr>
        <w:pStyle w:val="Heading1"/>
        <w:spacing w:before="0"/>
        <w:rPr>
          <w:rFonts w:ascii="Work Sans" w:hAnsi="Work Sans" w:cs="Arial"/>
          <w:b/>
          <w:bCs/>
          <w:color w:val="B56924"/>
          <w:lang w:val="es-ES"/>
        </w:rPr>
      </w:pPr>
      <w:r w:rsidRPr="007D2CB0">
        <w:rPr>
          <w:rFonts w:ascii="Work Sans" w:hAnsi="Work Sans" w:cs="Arial"/>
          <w:b/>
          <w:bCs/>
          <w:color w:val="B56924"/>
          <w:lang w:val="es-ES"/>
        </w:rPr>
        <w:t xml:space="preserve">Marcos </w:t>
      </w:r>
      <w:r w:rsidRPr="007D2CB0">
        <w:rPr>
          <w:rFonts w:ascii="Work Sans" w:hAnsi="Work Sans" w:cs="Arial"/>
          <w:b/>
          <w:bCs/>
          <w:color w:val="B56924"/>
          <w:lang w:val="es-ES"/>
        </w:rPr>
        <w:t>N</w:t>
      </w:r>
      <w:r w:rsidRPr="007D2CB0">
        <w:rPr>
          <w:rFonts w:ascii="Work Sans" w:hAnsi="Work Sans" w:cs="Arial"/>
          <w:b/>
          <w:bCs/>
          <w:color w:val="B56924"/>
          <w:lang w:val="es-ES"/>
        </w:rPr>
        <w:t xml:space="preserve">acionales de </w:t>
      </w:r>
      <w:r w:rsidRPr="007D2CB0">
        <w:rPr>
          <w:rFonts w:ascii="Work Sans" w:hAnsi="Work Sans" w:cs="Arial"/>
          <w:b/>
          <w:bCs/>
          <w:color w:val="B56924"/>
          <w:lang w:val="es-ES"/>
        </w:rPr>
        <w:t>R</w:t>
      </w:r>
      <w:r w:rsidRPr="007D2CB0">
        <w:rPr>
          <w:rFonts w:ascii="Work Sans" w:hAnsi="Work Sans" w:cs="Arial"/>
          <w:b/>
          <w:bCs/>
          <w:color w:val="B56924"/>
          <w:lang w:val="es-ES"/>
        </w:rPr>
        <w:t>ecuperación:</w:t>
      </w:r>
      <w:r w:rsidRPr="007D2CB0">
        <w:rPr>
          <w:rFonts w:ascii="Work Sans" w:hAnsi="Work Sans" w:cs="Arial"/>
          <w:b/>
          <w:bCs/>
          <w:color w:val="B56924"/>
          <w:lang w:val="es-ES"/>
        </w:rPr>
        <w:t xml:space="preserve"> </w:t>
      </w:r>
      <w:r w:rsidRPr="007D2CB0">
        <w:rPr>
          <w:rFonts w:ascii="Work Sans" w:hAnsi="Work Sans" w:cs="Arial"/>
          <w:b/>
          <w:bCs/>
          <w:color w:val="B56924"/>
          <w:lang w:val="es-ES"/>
        </w:rPr>
        <w:t xml:space="preserve">Comprender la </w:t>
      </w:r>
      <w:r w:rsidRPr="007D2CB0">
        <w:rPr>
          <w:rFonts w:ascii="Work Sans" w:hAnsi="Work Sans" w:cs="Arial"/>
          <w:b/>
          <w:bCs/>
          <w:color w:val="B56924"/>
          <w:lang w:val="es-ES"/>
        </w:rPr>
        <w:t>R</w:t>
      </w:r>
      <w:r w:rsidRPr="007D2CB0">
        <w:rPr>
          <w:rFonts w:ascii="Work Sans" w:hAnsi="Work Sans" w:cs="Arial"/>
          <w:b/>
          <w:bCs/>
          <w:color w:val="B56924"/>
          <w:lang w:val="es-ES"/>
        </w:rPr>
        <w:t xml:space="preserve">ecuperación </w:t>
      </w:r>
      <w:r w:rsidRPr="007D2CB0">
        <w:rPr>
          <w:rFonts w:ascii="Work Sans" w:hAnsi="Work Sans" w:cs="Arial"/>
          <w:b/>
          <w:bCs/>
          <w:color w:val="B56924"/>
          <w:lang w:val="es-ES"/>
        </w:rPr>
        <w:t>T</w:t>
      </w:r>
      <w:r w:rsidRPr="007D2CB0">
        <w:rPr>
          <w:rFonts w:ascii="Work Sans" w:hAnsi="Work Sans" w:cs="Arial"/>
          <w:b/>
          <w:bCs/>
          <w:color w:val="B56924"/>
          <w:lang w:val="es-ES"/>
        </w:rPr>
        <w:t xml:space="preserve">ras </w:t>
      </w:r>
      <w:r w:rsidRPr="007D2CB0">
        <w:rPr>
          <w:rFonts w:ascii="Work Sans" w:hAnsi="Work Sans" w:cs="Arial"/>
          <w:b/>
          <w:bCs/>
          <w:color w:val="B56924"/>
          <w:lang w:val="es-ES"/>
        </w:rPr>
        <w:t>I</w:t>
      </w:r>
      <w:r w:rsidRPr="007D2CB0">
        <w:rPr>
          <w:rFonts w:ascii="Work Sans" w:hAnsi="Work Sans" w:cs="Arial"/>
          <w:b/>
          <w:bCs/>
          <w:color w:val="B56924"/>
          <w:lang w:val="es-ES"/>
        </w:rPr>
        <w:t xml:space="preserve">ncendios </w:t>
      </w:r>
      <w:r w:rsidRPr="007D2CB0">
        <w:rPr>
          <w:rFonts w:ascii="Work Sans" w:hAnsi="Work Sans" w:cs="Arial"/>
          <w:b/>
          <w:bCs/>
          <w:color w:val="B56924"/>
          <w:lang w:val="es-ES"/>
        </w:rPr>
        <w:t>F</w:t>
      </w:r>
      <w:r w:rsidRPr="007D2CB0">
        <w:rPr>
          <w:rFonts w:ascii="Work Sans" w:hAnsi="Work Sans" w:cs="Arial"/>
          <w:b/>
          <w:bCs/>
          <w:color w:val="B56924"/>
          <w:lang w:val="es-ES"/>
        </w:rPr>
        <w:t>orestales</w:t>
      </w:r>
      <w:r w:rsidRPr="007D2CB0">
        <w:rPr>
          <w:rFonts w:ascii="Work Sans" w:hAnsi="Work Sans" w:cs="Arial"/>
          <w:b/>
          <w:bCs/>
          <w:color w:val="B56924"/>
          <w:lang w:val="es-ES"/>
        </w:rPr>
        <w:br/>
      </w:r>
    </w:p>
    <w:p w14:paraId="29EAAB4D" w14:textId="77777777" w:rsidR="00684A29" w:rsidRPr="007D2CB0" w:rsidRDefault="00684A29" w:rsidP="00684A29">
      <w:pPr>
        <w:pStyle w:val="Heading1"/>
        <w:spacing w:before="0" w:after="120"/>
        <w:rPr>
          <w:rFonts w:ascii="Work Sans" w:hAnsi="Work Sans"/>
          <w:color w:val="000000"/>
          <w:sz w:val="28"/>
          <w:szCs w:val="28"/>
          <w:lang w:val="es-ES"/>
        </w:rPr>
      </w:pPr>
      <w:r w:rsidRPr="007D2CB0">
        <w:rPr>
          <w:rFonts w:ascii="Work Sans" w:hAnsi="Work Sans" w:cs="Arial"/>
          <w:color w:val="000000"/>
          <w:sz w:val="22"/>
          <w:szCs w:val="22"/>
          <w:lang w:val="es-ES"/>
        </w:rPr>
        <w:t xml:space="preserve">La recuperación tras un incendio forestal es un proceso complejo y en constante evolución que requiere esfuerzos comunitarios coordinados, planificación estratégica y una comprensión clara de la capacidad comunitaria. Los marcos de recuperación eficaces ayudan a las comunidades a transitar este proceso, priorizando la inclusividad, la colaboración y la resiliencia a largo plazo. </w:t>
      </w:r>
      <w:r w:rsidRPr="007D2CB0">
        <w:rPr>
          <w:rFonts w:ascii="Work Sans" w:hAnsi="Work Sans" w:cs="Arial"/>
          <w:b/>
          <w:bCs/>
          <w:color w:val="000000"/>
          <w:sz w:val="22"/>
          <w:szCs w:val="22"/>
          <w:lang w:val="es-ES"/>
        </w:rPr>
        <w:t>La Guía de Integración para la Recuperación de Incendios Forestales en la Comunidad</w:t>
      </w:r>
      <w:r w:rsidRPr="007D2CB0">
        <w:rPr>
          <w:rFonts w:ascii="Work Sans" w:hAnsi="Work Sans" w:cs="Arial"/>
          <w:color w:val="000000"/>
          <w:sz w:val="22"/>
          <w:szCs w:val="22"/>
          <w:lang w:val="es-ES"/>
        </w:rPr>
        <w:t xml:space="preserve"> ofrece enfoques estructurados para abordar las necesidades de recuperación, priorizando la inclusividad, la colaboración y la resiliencia a largo plazo. Al enmarcar la recuperación en los ámbitos social, económico, de infraestructura, ambiental y organizacional, estos marcos enfatizan la importancia de los esfuerzos colaborativos, la identificación de recursos y la resolución de deficiencias para desarrollar resiliencia a largo plazo. Esta Plantilla de Evaluación de Activos y Deficiencias está diseñada para ayudar a los equipos de planificación y a los socios a:</w:t>
      </w:r>
    </w:p>
    <w:p w14:paraId="677E72A7" w14:textId="77777777" w:rsidR="00684A29" w:rsidRPr="007D2CB0" w:rsidRDefault="00684A29" w:rsidP="00684A29">
      <w:pPr>
        <w:pStyle w:val="Heading1"/>
        <w:numPr>
          <w:ilvl w:val="0"/>
          <w:numId w:val="18"/>
        </w:numPr>
        <w:tabs>
          <w:tab w:val="clear" w:pos="720"/>
        </w:tabs>
        <w:spacing w:before="0"/>
        <w:textAlignment w:val="baseline"/>
        <w:rPr>
          <w:rFonts w:ascii="Work Sans" w:hAnsi="Work Sans" w:cs="Arial"/>
          <w:color w:val="000000"/>
          <w:sz w:val="28"/>
          <w:szCs w:val="28"/>
          <w:lang w:val="es-ES"/>
        </w:rPr>
      </w:pPr>
      <w:r w:rsidRPr="007D2CB0">
        <w:rPr>
          <w:rFonts w:ascii="Work Sans" w:hAnsi="Work Sans" w:cs="Arial"/>
          <w:color w:val="000000"/>
          <w:sz w:val="22"/>
          <w:szCs w:val="22"/>
          <w:lang w:val="es-ES"/>
        </w:rPr>
        <w:t>Identifique acciones de recuperación específicas para sus planes</w:t>
      </w:r>
    </w:p>
    <w:p w14:paraId="4375BC69" w14:textId="77777777" w:rsidR="00684A29" w:rsidRPr="007D2CB0" w:rsidRDefault="00684A29" w:rsidP="00684A29">
      <w:pPr>
        <w:pStyle w:val="NormalWeb"/>
        <w:numPr>
          <w:ilvl w:val="0"/>
          <w:numId w:val="18"/>
        </w:numPr>
        <w:spacing w:before="0" w:beforeAutospacing="0" w:after="240" w:afterAutospacing="0"/>
        <w:textAlignment w:val="baseline"/>
        <w:rPr>
          <w:rFonts w:ascii="Work Sans" w:hAnsi="Work Sans" w:cs="Arial"/>
          <w:color w:val="000000"/>
          <w:sz w:val="22"/>
          <w:szCs w:val="22"/>
          <w:lang w:val="es-ES"/>
        </w:rPr>
      </w:pPr>
      <w:r w:rsidRPr="007D2CB0">
        <w:rPr>
          <w:rFonts w:ascii="Work Sans" w:hAnsi="Work Sans" w:cs="Arial"/>
          <w:color w:val="000000"/>
          <w:sz w:val="22"/>
          <w:szCs w:val="22"/>
          <w:lang w:val="es-ES"/>
        </w:rPr>
        <w:t>Priorizar acciones en colaboración con las partes interesadas</w:t>
      </w:r>
      <w:r w:rsidRPr="007D2CB0">
        <w:rPr>
          <w:rFonts w:ascii="Work Sans" w:hAnsi="Work Sans" w:cs="Arial"/>
          <w:color w:val="000000"/>
          <w:sz w:val="22"/>
          <w:szCs w:val="22"/>
          <w:lang w:val="es-ES"/>
        </w:rPr>
        <w:br/>
      </w:r>
      <w:r w:rsidRPr="007D2CB0">
        <w:rPr>
          <w:rFonts w:ascii="Work Sans" w:hAnsi="Work Sans" w:cs="Arial"/>
          <w:color w:val="000000"/>
          <w:sz w:val="22"/>
          <w:szCs w:val="22"/>
          <w:lang w:val="es-ES"/>
        </w:rPr>
        <w:t xml:space="preserve">Desarrollar un plan de acción y estrategias de recuperación posterior a un incendio inclusivos, equitativos e </w:t>
      </w:r>
      <w:proofErr w:type="spellStart"/>
      <w:r w:rsidRPr="007D2CB0">
        <w:rPr>
          <w:rFonts w:ascii="Work Sans" w:hAnsi="Work Sans" w:cs="Arial"/>
          <w:color w:val="000000"/>
          <w:sz w:val="22"/>
          <w:szCs w:val="22"/>
          <w:lang w:val="es-ES"/>
        </w:rPr>
        <w:t>integrale</w:t>
      </w:r>
      <w:proofErr w:type="spellEnd"/>
    </w:p>
    <w:p w14:paraId="065E0463" w14:textId="7B7866F9" w:rsidR="00684A29" w:rsidRPr="007D2CB0" w:rsidRDefault="00684A29" w:rsidP="00684A29">
      <w:pPr>
        <w:spacing w:before="240" w:after="240"/>
        <w:rPr>
          <w:rFonts w:ascii="Work Sans" w:hAnsi="Work Sans"/>
          <w:color w:val="000000"/>
          <w:sz w:val="22"/>
          <w:szCs w:val="22"/>
          <w:lang w:val="es-ES"/>
        </w:rPr>
      </w:pPr>
      <w:r w:rsidRPr="007D2CB0">
        <w:rPr>
          <w:rFonts w:ascii="Work Sans" w:hAnsi="Work Sans" w:cs="Arial"/>
          <w:color w:val="000000"/>
          <w:sz w:val="22"/>
          <w:szCs w:val="22"/>
          <w:lang w:val="es-ES"/>
        </w:rPr>
        <w:t>Esta plantilla se alinea con dos marcos de recuperación clave:</w:t>
      </w:r>
    </w:p>
    <w:p w14:paraId="053BBA6D" w14:textId="4CCD7D86" w:rsidR="00684A29" w:rsidRPr="007D2CB0" w:rsidRDefault="00684A29" w:rsidP="00684A29">
      <w:pPr>
        <w:pStyle w:val="ListParagraph"/>
        <w:numPr>
          <w:ilvl w:val="0"/>
          <w:numId w:val="19"/>
        </w:numPr>
        <w:spacing w:before="240" w:after="240"/>
        <w:rPr>
          <w:rFonts w:ascii="Work Sans" w:eastAsia="Times New Roman" w:hAnsi="Work Sans" w:cs="Times New Roman"/>
          <w:b/>
          <w:bCs/>
          <w:color w:val="000000"/>
          <w:sz w:val="22"/>
          <w:szCs w:val="22"/>
          <w:lang w:val="es-ES"/>
        </w:rPr>
      </w:pPr>
      <w:r w:rsidRPr="007D2CB0">
        <w:rPr>
          <w:rFonts w:ascii="Work Sans" w:hAnsi="Work Sans" w:cs="Arial"/>
          <w:b/>
          <w:bCs/>
          <w:color w:val="000000"/>
          <w:sz w:val="22"/>
          <w:szCs w:val="22"/>
          <w:lang w:val="es-ES"/>
        </w:rPr>
        <w:t>Marco de recuperación post-incendio de la Red de Comunidades Adaptadas al Fuego</w:t>
      </w:r>
    </w:p>
    <w:p w14:paraId="0340DF56" w14:textId="083E53B8" w:rsidR="00684A29" w:rsidRPr="007D2CB0" w:rsidRDefault="00684A29" w:rsidP="00684A29">
      <w:pPr>
        <w:pStyle w:val="ListParagraph"/>
        <w:numPr>
          <w:ilvl w:val="0"/>
          <w:numId w:val="19"/>
        </w:numPr>
        <w:spacing w:before="240" w:after="240"/>
        <w:rPr>
          <w:rFonts w:ascii="Work Sans" w:eastAsia="Times New Roman" w:hAnsi="Work Sans" w:cs="Times New Roman"/>
          <w:b/>
          <w:bCs/>
          <w:color w:val="000000"/>
          <w:sz w:val="22"/>
          <w:szCs w:val="22"/>
          <w:lang w:val="es-ES"/>
        </w:rPr>
      </w:pPr>
      <w:r w:rsidRPr="007D2CB0">
        <w:rPr>
          <w:rFonts w:ascii="Work Sans" w:hAnsi="Work Sans" w:cs="Arial"/>
          <w:b/>
          <w:bCs/>
          <w:color w:val="000000"/>
          <w:sz w:val="22"/>
          <w:szCs w:val="22"/>
          <w:lang w:val="es-ES"/>
        </w:rPr>
        <w:t>Marco Nacional de Recuperación ante Desastres (NDRF) de FEMA</w:t>
      </w:r>
    </w:p>
    <w:p w14:paraId="22ED1480" w14:textId="44F6E84A" w:rsidR="00684A29" w:rsidRPr="007D2CB0" w:rsidRDefault="00684A29" w:rsidP="00684A29">
      <w:pPr>
        <w:spacing w:before="240" w:after="240"/>
        <w:rPr>
          <w:rFonts w:ascii="Work Sans" w:hAnsi="Work Sans"/>
          <w:color w:val="000000"/>
          <w:sz w:val="22"/>
          <w:szCs w:val="22"/>
          <w:lang w:val="es-ES"/>
        </w:rPr>
      </w:pPr>
      <w:r w:rsidRPr="007D2CB0">
        <w:rPr>
          <w:rFonts w:ascii="Work Sans" w:hAnsi="Work Sans" w:cs="Arial"/>
          <w:color w:val="000000"/>
          <w:sz w:val="22"/>
          <w:szCs w:val="22"/>
          <w:lang w:val="es-ES"/>
        </w:rPr>
        <w:t>La Plantilla de Evaluación de Activos y Brechas para la Recuperación de Incendios Forestales en la Comunidad aplica estos marcos para evaluar sistemáticamente las fortalezas de la comunidad y las áreas de mejora en la planificación de la recuperación. Ayuda a las partes interesadas a identificar y priorizar las acciones de recuperación que se alinean con los valores y desafíos de la comunidad, integrándose en iniciativas de planificación más amplias, como los Planes Comunitarios de Protección contra Incendios Forestales (CWPP) o los Planes de Mitigación de Todo Riesgo (AHMP/HMP). Algunos de los recursos o activos que pueda identificar en esta evaluación podrían depender de la Declaración de Desastre para recibir servicios de apoyo. Los líderes y planificadores comunitarios deben comprender los pasos necesarios para obtener una declaración de desastre y acceder a la asistencia. Además, los líderes, planificadores y colaboradores comunitarios deben desarrollar planes de contingencia para acceder y recibir recursos para las necesidades de recuperación si no se logra una declaración de desastre.</w:t>
      </w:r>
    </w:p>
    <w:p w14:paraId="6B9DCFC7" w14:textId="77777777" w:rsidR="00684A29" w:rsidRPr="007D2CB0" w:rsidRDefault="00684A29" w:rsidP="00684A29">
      <w:pPr>
        <w:spacing w:before="240" w:after="240"/>
        <w:rPr>
          <w:rFonts w:ascii="Work Sans" w:hAnsi="Work Sans"/>
          <w:b/>
          <w:bCs/>
          <w:color w:val="000000"/>
          <w:sz w:val="22"/>
          <w:szCs w:val="22"/>
          <w:lang w:val="es-ES"/>
        </w:rPr>
      </w:pPr>
    </w:p>
    <w:p w14:paraId="76F1FA1E" w14:textId="77777777" w:rsidR="00684A29" w:rsidRPr="007D2CB0" w:rsidRDefault="00684A29" w:rsidP="00EB512B">
      <w:pPr>
        <w:rPr>
          <w:rFonts w:ascii="Work Sans" w:hAnsi="Work Sans" w:cs="Arial"/>
          <w:b/>
          <w:bCs/>
          <w:color w:val="B56924"/>
          <w:sz w:val="32"/>
          <w:szCs w:val="32"/>
          <w:lang w:val="es-ES"/>
        </w:rPr>
      </w:pPr>
      <w:r w:rsidRPr="007D2CB0">
        <w:rPr>
          <w:rFonts w:ascii="Work Sans" w:hAnsi="Work Sans" w:cs="Arial"/>
          <w:b/>
          <w:bCs/>
          <w:color w:val="B56924"/>
          <w:sz w:val="32"/>
          <w:szCs w:val="32"/>
          <w:lang w:val="es-ES"/>
        </w:rPr>
        <w:t>Cómo utilizar esta plantilla:</w:t>
      </w:r>
    </w:p>
    <w:p w14:paraId="19E917C8" w14:textId="77777777" w:rsidR="00684A29" w:rsidRPr="007D2CB0" w:rsidRDefault="00684A29" w:rsidP="00EB512B">
      <w:pPr>
        <w:rPr>
          <w:rFonts w:ascii="Work Sans" w:hAnsi="Work Sans" w:cs="Arial"/>
          <w:b/>
          <w:bCs/>
          <w:color w:val="000000"/>
          <w:lang w:val="es-ES"/>
        </w:rPr>
      </w:pPr>
    </w:p>
    <w:p w14:paraId="3950B599" w14:textId="77777777" w:rsidR="00684A29" w:rsidRPr="007D2CB0" w:rsidRDefault="00684A29" w:rsidP="00684A29">
      <w:pPr>
        <w:rPr>
          <w:rFonts w:ascii="Work Sans" w:hAnsi="Work Sans"/>
          <w:color w:val="000000"/>
          <w:sz w:val="22"/>
          <w:szCs w:val="22"/>
          <w:lang w:val="es-ES"/>
        </w:rPr>
      </w:pPr>
      <w:r w:rsidRPr="007D2CB0">
        <w:rPr>
          <w:rFonts w:ascii="Work Sans" w:hAnsi="Work Sans" w:cs="Arial"/>
          <w:color w:val="000000"/>
          <w:sz w:val="22"/>
          <w:szCs w:val="22"/>
          <w:lang w:val="es-ES"/>
        </w:rPr>
        <w:t>Esta plantilla ofrece un enfoque estructurado para la planificación comunitaria de la recuperación ante incendios forestales, ayudándole a evaluar sistemáticamente, facilitar las conversaciones y priorizar las acciones para establecer las necesidades críticas de recuperación. A continuación, se ofrecen algunas sugerencias y consejos sobre cómo utilizar esta plantilla para facilitar las conversaciones en su comunidad e informar sus planes de acción de CWPP o AHMP/HMP.</w:t>
      </w:r>
    </w:p>
    <w:p w14:paraId="552FD80E" w14:textId="00BEE79D" w:rsidR="00D1010D" w:rsidRPr="007D2CB0" w:rsidRDefault="00D1010D" w:rsidP="00684A29">
      <w:pPr>
        <w:rPr>
          <w:rFonts w:ascii="Work Sans" w:hAnsi="Work Sans"/>
          <w:color w:val="BF4E14"/>
          <w:sz w:val="22"/>
          <w:szCs w:val="22"/>
          <w:lang w:val="es-ES"/>
        </w:rPr>
      </w:pPr>
    </w:p>
    <w:p w14:paraId="2A704A96" w14:textId="4AECA2C6" w:rsidR="00684A29" w:rsidRPr="007D2CB0" w:rsidRDefault="00684A29" w:rsidP="00684A29">
      <w:pPr>
        <w:pStyle w:val="NormalWeb"/>
        <w:numPr>
          <w:ilvl w:val="1"/>
          <w:numId w:val="18"/>
        </w:numPr>
        <w:spacing w:before="0" w:beforeAutospacing="0" w:after="0" w:afterAutospacing="0"/>
        <w:ind w:left="288"/>
        <w:rPr>
          <w:rFonts w:ascii="Work Sans" w:hAnsi="Work Sans"/>
          <w:color w:val="000000"/>
          <w:sz w:val="22"/>
          <w:szCs w:val="22"/>
          <w:lang w:val="es-ES"/>
        </w:rPr>
      </w:pPr>
      <w:r w:rsidRPr="007D2CB0">
        <w:rPr>
          <w:rFonts w:ascii="Work Sans" w:hAnsi="Work Sans" w:cs="Arial"/>
          <w:b/>
          <w:bCs/>
          <w:color w:val="000000"/>
          <w:sz w:val="22"/>
          <w:szCs w:val="22"/>
          <w:lang w:val="es-ES"/>
        </w:rPr>
        <w:t>Seleccione un tema de recuperación:</w:t>
      </w:r>
      <w:r w:rsidRPr="007D2CB0">
        <w:rPr>
          <w:rFonts w:ascii="Work Sans" w:hAnsi="Work Sans" w:cs="Arial"/>
          <w:color w:val="000000"/>
          <w:sz w:val="22"/>
          <w:szCs w:val="22"/>
          <w:lang w:val="es-ES"/>
        </w:rPr>
        <w:t xml:space="preserve"> Revise los temas de recuperación propuestos. Elija las áreas más relevantes para las necesidades inmediatas y los objetivos a largo plazo de su comunidad.</w:t>
      </w:r>
    </w:p>
    <w:p w14:paraId="30EA2E2A" w14:textId="529FAB27" w:rsidR="00684A29" w:rsidRPr="007D2CB0" w:rsidRDefault="00684A29" w:rsidP="007D2CB0">
      <w:pPr>
        <w:pStyle w:val="NormalWeb"/>
        <w:numPr>
          <w:ilvl w:val="0"/>
          <w:numId w:val="20"/>
        </w:numPr>
        <w:spacing w:before="0" w:beforeAutospacing="0" w:after="0" w:afterAutospacing="0"/>
        <w:ind w:left="648"/>
        <w:textAlignment w:val="baseline"/>
        <w:rPr>
          <w:rFonts w:ascii="Work Sans" w:hAnsi="Work Sans" w:cs="Arial"/>
          <w:color w:val="000000"/>
          <w:sz w:val="22"/>
          <w:szCs w:val="22"/>
          <w:lang w:val="es-ES"/>
        </w:rPr>
      </w:pPr>
      <w:r w:rsidRPr="007D2CB0">
        <w:rPr>
          <w:rFonts w:ascii="Work Sans" w:hAnsi="Work Sans" w:cs="Arial"/>
          <w:color w:val="000000"/>
          <w:sz w:val="22"/>
          <w:szCs w:val="22"/>
          <w:lang w:val="es-ES"/>
        </w:rPr>
        <w:t>Utilice la Guía</w:t>
      </w:r>
      <w:hyperlink r:id="rId8" w:anchor="Tools" w:history="1">
        <w:r w:rsidRPr="007D2CB0">
          <w:rPr>
            <w:rStyle w:val="Hyperlink"/>
            <w:rFonts w:ascii="Work Sans" w:hAnsi="Work Sans" w:cs="Arial"/>
            <w:b/>
            <w:bCs/>
            <w:color w:val="000000"/>
            <w:sz w:val="22"/>
            <w:szCs w:val="22"/>
            <w:lang w:val="es-ES"/>
          </w:rPr>
          <w:t xml:space="preserve"> de integración para la recuperación de incendios forestales en la comunidad para</w:t>
        </w:r>
      </w:hyperlink>
      <w:r w:rsidRPr="007D2CB0">
        <w:rPr>
          <w:rFonts w:ascii="Work Sans" w:hAnsi="Work Sans" w:cs="Arial"/>
          <w:color w:val="000000"/>
          <w:sz w:val="22"/>
          <w:szCs w:val="22"/>
          <w:lang w:val="es-ES"/>
        </w:rPr>
        <w:t xml:space="preserve"> explorar más estas funciones de apoyo a la recuperación.</w:t>
      </w:r>
    </w:p>
    <w:p w14:paraId="22F9DAA6" w14:textId="77777777" w:rsidR="00684A29" w:rsidRPr="007D2CB0" w:rsidRDefault="00684A29" w:rsidP="007D2CB0">
      <w:pPr>
        <w:pStyle w:val="NormalWeb"/>
        <w:numPr>
          <w:ilvl w:val="0"/>
          <w:numId w:val="20"/>
        </w:numPr>
        <w:spacing w:before="0" w:beforeAutospacing="0" w:after="0" w:afterAutospacing="0"/>
        <w:ind w:left="648"/>
        <w:textAlignment w:val="baseline"/>
        <w:rPr>
          <w:rFonts w:ascii="Work Sans" w:hAnsi="Work Sans" w:cs="Arial"/>
          <w:color w:val="000000"/>
          <w:sz w:val="22"/>
          <w:szCs w:val="22"/>
          <w:lang w:val="es-ES"/>
        </w:rPr>
      </w:pPr>
      <w:r w:rsidRPr="007D2CB0">
        <w:rPr>
          <w:rFonts w:ascii="Work Sans" w:hAnsi="Work Sans" w:cs="Arial"/>
          <w:color w:val="000000"/>
          <w:sz w:val="22"/>
          <w:szCs w:val="22"/>
          <w:lang w:val="es-ES"/>
        </w:rPr>
        <w:t>Debes concentrarte primero en las prioridades urgentes o en aquellas con mayor potencial de beneficio comunitario a largo plazo.</w:t>
      </w:r>
    </w:p>
    <w:p w14:paraId="2F2BF1A6" w14:textId="243E6D9B" w:rsidR="00D1010D" w:rsidRPr="007D2CB0" w:rsidRDefault="00D1010D" w:rsidP="00684A29">
      <w:pPr>
        <w:ind w:left="864"/>
        <w:rPr>
          <w:rFonts w:ascii="Work Sans" w:hAnsi="Work Sans"/>
          <w:color w:val="000000" w:themeColor="text1"/>
          <w:sz w:val="22"/>
          <w:szCs w:val="22"/>
          <w:lang w:val="es-ES"/>
        </w:rPr>
      </w:pPr>
    </w:p>
    <w:p w14:paraId="44BF8378" w14:textId="5493A28F" w:rsidR="00D1010D" w:rsidRPr="007D2CB0" w:rsidRDefault="00684A29" w:rsidP="00684A29">
      <w:pPr>
        <w:pStyle w:val="ListParagraph"/>
        <w:numPr>
          <w:ilvl w:val="1"/>
          <w:numId w:val="18"/>
        </w:numPr>
        <w:ind w:left="288"/>
        <w:rPr>
          <w:rFonts w:ascii="Work Sans" w:eastAsia="Times New Roman" w:hAnsi="Work Sans" w:cs="Times New Roman"/>
          <w:color w:val="000000" w:themeColor="text1"/>
          <w:sz w:val="22"/>
          <w:szCs w:val="22"/>
          <w:lang w:val="es-ES"/>
        </w:rPr>
      </w:pPr>
      <w:r w:rsidRPr="007D2CB0">
        <w:rPr>
          <w:rFonts w:ascii="Work Sans" w:hAnsi="Work Sans" w:cs="Arial"/>
          <w:b/>
          <w:bCs/>
          <w:color w:val="000000"/>
          <w:sz w:val="22"/>
          <w:szCs w:val="22"/>
          <w:lang w:val="es-ES"/>
        </w:rPr>
        <w:t>Involucrar a los socios por tema:</w:t>
      </w:r>
      <w:r w:rsidRPr="007D2CB0">
        <w:rPr>
          <w:rFonts w:ascii="Work Sans" w:hAnsi="Work Sans" w:cs="Arial"/>
          <w:color w:val="000000"/>
          <w:sz w:val="22"/>
          <w:szCs w:val="22"/>
          <w:lang w:val="es-ES"/>
        </w:rPr>
        <w:t xml:space="preserve"> </w:t>
      </w:r>
      <w:r w:rsidRPr="007D2CB0">
        <w:rPr>
          <w:rFonts w:ascii="Work Sans" w:hAnsi="Work Sans" w:cs="Arial"/>
          <w:color w:val="000000"/>
          <w:sz w:val="22"/>
          <w:szCs w:val="22"/>
          <w:lang w:val="es-ES"/>
        </w:rPr>
        <w:t>Construya una red de partes interesadas para cada tema. Utilice la Lista</w:t>
      </w:r>
      <w:hyperlink r:id="rId9" w:anchor="Tools" w:history="1">
        <w:r w:rsidRPr="007D2CB0">
          <w:rPr>
            <w:rStyle w:val="Hyperlink"/>
            <w:rFonts w:ascii="Work Sans" w:hAnsi="Work Sans" w:cs="Arial"/>
            <w:b/>
            <w:bCs/>
            <w:color w:val="000000"/>
            <w:sz w:val="22"/>
            <w:szCs w:val="22"/>
            <w:lang w:val="es-ES"/>
          </w:rPr>
          <w:t xml:space="preserve"> de socios potenciales.</w:t>
        </w:r>
        <w:r w:rsidRPr="007D2CB0">
          <w:rPr>
            <w:rStyle w:val="Hyperlink"/>
            <w:rFonts w:ascii="Work Sans" w:hAnsi="Work Sans" w:cs="Arial"/>
            <w:color w:val="000000"/>
            <w:sz w:val="22"/>
            <w:szCs w:val="22"/>
            <w:u w:val="none"/>
            <w:lang w:val="es-ES"/>
          </w:rPr>
          <w:t xml:space="preserve"> Para</w:t>
        </w:r>
      </w:hyperlink>
      <w:r w:rsidRPr="007D2CB0">
        <w:rPr>
          <w:rFonts w:ascii="Work Sans" w:hAnsi="Work Sans" w:cs="Arial"/>
          <w:color w:val="000000"/>
          <w:sz w:val="22"/>
          <w:szCs w:val="22"/>
          <w:lang w:val="es-ES"/>
        </w:rPr>
        <w:t xml:space="preserve"> comenzar y sentar las bases. A medida que construye esta red, utilice la Plantilla de Socios para la Planificación y la Preparación de la Recuperación incluida en este documento para realizar un seguimiento de todos los componentes del equipo de planificación.</w:t>
      </w:r>
    </w:p>
    <w:p w14:paraId="7936AD85" w14:textId="657258D7" w:rsidR="00D1010D" w:rsidRPr="007D2CB0" w:rsidRDefault="00D1010D" w:rsidP="00684A29">
      <w:pPr>
        <w:ind w:left="288"/>
        <w:rPr>
          <w:rFonts w:ascii="Work Sans" w:hAnsi="Work Sans"/>
          <w:b/>
          <w:bCs/>
          <w:color w:val="000000" w:themeColor="text1"/>
          <w:sz w:val="22"/>
          <w:szCs w:val="22"/>
          <w:lang w:val="es-ES"/>
        </w:rPr>
      </w:pPr>
    </w:p>
    <w:p w14:paraId="141CE654" w14:textId="692C5170" w:rsidR="00684A29" w:rsidRPr="007D2CB0" w:rsidRDefault="00684A29" w:rsidP="00684A29">
      <w:pPr>
        <w:ind w:left="288"/>
        <w:rPr>
          <w:rFonts w:ascii="Work Sans" w:hAnsi="Work Sans" w:cs="Arial"/>
          <w:color w:val="000000"/>
          <w:sz w:val="22"/>
          <w:szCs w:val="22"/>
          <w:lang w:val="es-ES"/>
        </w:rPr>
      </w:pPr>
      <w:r w:rsidRPr="007D2CB0">
        <w:rPr>
          <w:rFonts w:ascii="Work Sans" w:hAnsi="Work Sans" w:cs="Arial"/>
          <w:b/>
          <w:bCs/>
          <w:color w:val="000000"/>
          <w:sz w:val="22"/>
          <w:szCs w:val="22"/>
          <w:lang w:val="es-ES"/>
        </w:rPr>
        <w:t>Consideraciones</w:t>
      </w:r>
      <w:r w:rsidRPr="007D2CB0">
        <w:rPr>
          <w:rFonts w:ascii="Work Sans" w:hAnsi="Work Sans" w:cs="Arial"/>
          <w:color w:val="000000"/>
          <w:sz w:val="22"/>
          <w:szCs w:val="22"/>
          <w:lang w:val="es-ES"/>
        </w:rPr>
        <w:t>:</w:t>
      </w:r>
      <w:r w:rsidRPr="007D2CB0">
        <w:rPr>
          <w:rFonts w:ascii="Work Sans" w:hAnsi="Work Sans" w:cs="Arial"/>
          <w:color w:val="000000"/>
          <w:sz w:val="22"/>
          <w:szCs w:val="22"/>
          <w:lang w:val="es-ES"/>
        </w:rPr>
        <w:t xml:space="preserve"> </w:t>
      </w:r>
      <w:r w:rsidRPr="007D2CB0">
        <w:rPr>
          <w:rFonts w:ascii="Work Sans" w:hAnsi="Work Sans" w:cs="Arial"/>
          <w:color w:val="000000"/>
          <w:sz w:val="22"/>
          <w:szCs w:val="22"/>
          <w:lang w:val="es-ES"/>
        </w:rPr>
        <w:t>Es posible que no todos los socios sugeridos estén presentes en su comunidad. Su comunidad podría tener otros socios potenciales que no aparecen en la lista.</w:t>
      </w:r>
    </w:p>
    <w:p w14:paraId="6FA0F66D" w14:textId="77777777" w:rsidR="00684A29" w:rsidRPr="007D2CB0" w:rsidRDefault="00684A29" w:rsidP="00684A29">
      <w:pPr>
        <w:ind w:left="288"/>
        <w:rPr>
          <w:rFonts w:ascii="Work Sans" w:hAnsi="Work Sans"/>
          <w:color w:val="000000" w:themeColor="text1"/>
          <w:sz w:val="22"/>
          <w:szCs w:val="22"/>
          <w:lang w:val="es-ES"/>
        </w:rPr>
      </w:pPr>
    </w:p>
    <w:p w14:paraId="5B20B2AF" w14:textId="20BCD1F2" w:rsidR="00D1010D" w:rsidRPr="007D2CB0" w:rsidRDefault="00684A29" w:rsidP="00684A29">
      <w:pPr>
        <w:pStyle w:val="ListParagraph"/>
        <w:numPr>
          <w:ilvl w:val="1"/>
          <w:numId w:val="18"/>
        </w:numPr>
        <w:ind w:left="288"/>
        <w:rPr>
          <w:rFonts w:ascii="Work Sans" w:eastAsia="Times New Roman" w:hAnsi="Work Sans" w:cs="Times New Roman"/>
          <w:color w:val="000000" w:themeColor="text1"/>
          <w:sz w:val="22"/>
          <w:szCs w:val="22"/>
          <w:lang w:val="es-ES"/>
        </w:rPr>
      </w:pPr>
      <w:r w:rsidRPr="007D2CB0">
        <w:rPr>
          <w:rFonts w:ascii="Work Sans" w:hAnsi="Work Sans" w:cs="Arial"/>
          <w:color w:val="000000"/>
          <w:sz w:val="22"/>
          <w:szCs w:val="22"/>
          <w:lang w:val="es-ES"/>
        </w:rPr>
        <w:t>Realizar una evaluación:</w:t>
      </w:r>
      <w:r w:rsidR="007D2CB0">
        <w:rPr>
          <w:rFonts w:ascii="Work Sans" w:hAnsi="Work Sans" w:cs="Arial"/>
          <w:color w:val="000000"/>
          <w:sz w:val="22"/>
          <w:szCs w:val="22"/>
          <w:lang w:val="es-ES"/>
        </w:rPr>
        <w:t xml:space="preserve"> </w:t>
      </w:r>
      <w:r w:rsidRPr="007D2CB0">
        <w:rPr>
          <w:rFonts w:ascii="Work Sans" w:hAnsi="Work Sans" w:cs="Arial"/>
          <w:color w:val="000000"/>
          <w:sz w:val="22"/>
          <w:szCs w:val="22"/>
          <w:lang w:val="es-ES"/>
        </w:rPr>
        <w:t>Para cada elemento, se incluye una lista de consideraciones recomendadas para ayudar a determinar los recursos (capacidades accesibles existentes) y las deficiencias (áreas que requieren desarrollo y necesidades insatisfechas) necesarias para apoyar los esfuerzos de recuperación en su comunidad. Utilice esta plantilla para documentar sus hallazgos. Esta plantilla está diseñada para servir de base para las acciones de recuperación previas al incendio, integrándose en sus planes comunitarios, como los CWPP y los AHMP/HMP.</w:t>
      </w:r>
    </w:p>
    <w:p w14:paraId="1467D26F" w14:textId="77777777" w:rsidR="00684A29" w:rsidRPr="007D2CB0" w:rsidRDefault="00684A29" w:rsidP="00684A29">
      <w:pPr>
        <w:pStyle w:val="ListParagraph"/>
        <w:ind w:left="1440"/>
        <w:rPr>
          <w:rFonts w:ascii="Work Sans" w:eastAsia="Times New Roman" w:hAnsi="Work Sans" w:cs="Times New Roman"/>
          <w:color w:val="000000" w:themeColor="text1"/>
          <w:sz w:val="22"/>
          <w:szCs w:val="22"/>
          <w:lang w:val="es-ES"/>
        </w:rPr>
      </w:pPr>
    </w:p>
    <w:p w14:paraId="6778A605" w14:textId="77777777" w:rsidR="00684A29" w:rsidRPr="007D2CB0" w:rsidRDefault="00684A29" w:rsidP="00684A29">
      <w:pPr>
        <w:pStyle w:val="ListParagraph"/>
        <w:numPr>
          <w:ilvl w:val="0"/>
          <w:numId w:val="21"/>
        </w:numPr>
        <w:rPr>
          <w:rFonts w:ascii="Work Sans" w:eastAsia="Times New Roman" w:hAnsi="Work Sans" w:cs="Times New Roman"/>
          <w:color w:val="000000" w:themeColor="text1"/>
          <w:sz w:val="22"/>
          <w:szCs w:val="22"/>
          <w:lang w:val="es-ES"/>
        </w:rPr>
      </w:pPr>
      <w:r w:rsidRPr="007D2CB0">
        <w:rPr>
          <w:rFonts w:ascii="Work Sans" w:hAnsi="Work Sans" w:cs="Arial"/>
          <w:b/>
          <w:bCs/>
          <w:color w:val="000000"/>
          <w:sz w:val="22"/>
          <w:szCs w:val="22"/>
          <w:lang w:val="es-ES"/>
        </w:rPr>
        <w:t>Activos.</w:t>
      </w:r>
      <w:r w:rsidRPr="007D2CB0">
        <w:rPr>
          <w:rFonts w:ascii="Work Sans" w:hAnsi="Work Sans" w:cs="Arial"/>
          <w:color w:val="000000"/>
          <w:sz w:val="22"/>
          <w:szCs w:val="22"/>
          <w:lang w:val="es-ES"/>
        </w:rPr>
        <w:t xml:space="preserve"> </w:t>
      </w:r>
      <w:r w:rsidRPr="007D2CB0">
        <w:rPr>
          <w:rFonts w:ascii="Work Sans" w:hAnsi="Work Sans" w:cs="Arial"/>
          <w:color w:val="000000"/>
          <w:sz w:val="22"/>
          <w:szCs w:val="22"/>
          <w:lang w:val="es-ES"/>
        </w:rPr>
        <w:t>Colaborar con socios para:</w:t>
      </w:r>
      <w:r w:rsidRPr="007D2CB0">
        <w:rPr>
          <w:rFonts w:ascii="Work Sans" w:eastAsia="Times New Roman" w:hAnsi="Work Sans" w:cs="Times New Roman"/>
          <w:color w:val="000000" w:themeColor="text1"/>
          <w:sz w:val="22"/>
          <w:szCs w:val="22"/>
          <w:lang w:val="es-ES"/>
        </w:rPr>
        <w:t xml:space="preserve"> </w:t>
      </w:r>
    </w:p>
    <w:p w14:paraId="29636A00" w14:textId="4EA5EDC0" w:rsidR="00684A29" w:rsidRPr="007D2CB0" w:rsidRDefault="007D2CB0" w:rsidP="007D2CB0">
      <w:pPr>
        <w:ind w:firstLine="720"/>
        <w:rPr>
          <w:rFonts w:ascii="Work Sans" w:hAnsi="Work Sans"/>
          <w:color w:val="000000" w:themeColor="text1"/>
          <w:sz w:val="22"/>
          <w:szCs w:val="22"/>
          <w:lang w:val="es-ES"/>
        </w:rPr>
      </w:pPr>
      <w:r>
        <w:rPr>
          <w:rFonts w:ascii="Work Sans" w:hAnsi="Work Sans"/>
          <w:color w:val="000000" w:themeColor="text1"/>
          <w:sz w:val="22"/>
          <w:szCs w:val="22"/>
          <w:lang w:val="es-ES"/>
        </w:rPr>
        <w:t>(</w:t>
      </w:r>
      <w:r w:rsidR="6305E169" w:rsidRPr="007D2CB0">
        <w:rPr>
          <w:rFonts w:ascii="Work Sans" w:hAnsi="Work Sans"/>
          <w:color w:val="000000" w:themeColor="text1"/>
          <w:sz w:val="22"/>
          <w:szCs w:val="22"/>
          <w:lang w:val="es-ES"/>
        </w:rPr>
        <w:t xml:space="preserve">1) </w:t>
      </w:r>
      <w:r w:rsidR="00684A29" w:rsidRPr="007D2CB0">
        <w:rPr>
          <w:rFonts w:ascii="Work Sans" w:hAnsi="Work Sans" w:cs="Arial"/>
          <w:color w:val="000000"/>
          <w:sz w:val="22"/>
          <w:szCs w:val="22"/>
          <w:lang w:val="es-ES"/>
        </w:rPr>
        <w:t>Identifique las acciones y recursos actuales en su comunidad.</w:t>
      </w:r>
      <w:r w:rsidR="00684A29" w:rsidRPr="007D2CB0">
        <w:rPr>
          <w:rFonts w:ascii="Work Sans" w:hAnsi="Work Sans"/>
          <w:color w:val="000000" w:themeColor="text1"/>
          <w:sz w:val="22"/>
          <w:szCs w:val="22"/>
          <w:lang w:val="es-ES"/>
        </w:rPr>
        <w:t xml:space="preserve"> </w:t>
      </w:r>
    </w:p>
    <w:p w14:paraId="7B1A5121" w14:textId="3BA75BAB" w:rsidR="00684A29" w:rsidRPr="007D2CB0" w:rsidRDefault="6305E169" w:rsidP="007D2CB0">
      <w:pPr>
        <w:ind w:firstLine="720"/>
        <w:rPr>
          <w:rFonts w:ascii="Work Sans" w:hAnsi="Work Sans"/>
          <w:color w:val="000000" w:themeColor="text1"/>
          <w:sz w:val="22"/>
          <w:szCs w:val="22"/>
          <w:lang w:val="es-ES"/>
        </w:rPr>
      </w:pPr>
      <w:r w:rsidRPr="007D2CB0">
        <w:rPr>
          <w:rFonts w:ascii="Work Sans" w:hAnsi="Work Sans"/>
          <w:color w:val="000000" w:themeColor="text1"/>
          <w:sz w:val="22"/>
          <w:szCs w:val="22"/>
          <w:lang w:val="es-ES"/>
        </w:rPr>
        <w:t xml:space="preserve">(2) </w:t>
      </w:r>
      <w:r w:rsidR="00684A29" w:rsidRPr="007D2CB0">
        <w:rPr>
          <w:rFonts w:ascii="Work Sans" w:hAnsi="Work Sans" w:cs="Arial"/>
          <w:color w:val="000000"/>
          <w:sz w:val="22"/>
          <w:szCs w:val="22"/>
          <w:lang w:val="es-ES"/>
        </w:rPr>
        <w:t>Determinar qué se necesita para sostener las actividades de recuperación existentes.</w:t>
      </w:r>
      <w:r w:rsidR="00684A29" w:rsidRPr="007D2CB0">
        <w:rPr>
          <w:rFonts w:ascii="Work Sans" w:hAnsi="Work Sans"/>
          <w:color w:val="000000" w:themeColor="text1"/>
          <w:sz w:val="22"/>
          <w:szCs w:val="22"/>
          <w:lang w:val="es-ES"/>
        </w:rPr>
        <w:t xml:space="preserve"> </w:t>
      </w:r>
    </w:p>
    <w:p w14:paraId="48783343" w14:textId="77777777" w:rsidR="00684A29" w:rsidRPr="007D2CB0" w:rsidRDefault="6305E169" w:rsidP="007D2CB0">
      <w:pPr>
        <w:ind w:firstLine="720"/>
        <w:rPr>
          <w:rFonts w:ascii="Work Sans" w:hAnsi="Work Sans"/>
          <w:color w:val="000000" w:themeColor="text1"/>
          <w:sz w:val="22"/>
          <w:szCs w:val="22"/>
          <w:lang w:val="es-ES"/>
        </w:rPr>
      </w:pPr>
      <w:r w:rsidRPr="007D2CB0">
        <w:rPr>
          <w:rFonts w:ascii="Work Sans" w:hAnsi="Work Sans"/>
          <w:color w:val="000000" w:themeColor="text1"/>
          <w:sz w:val="22"/>
          <w:szCs w:val="22"/>
          <w:lang w:val="es-ES"/>
        </w:rPr>
        <w:t xml:space="preserve">(3) </w:t>
      </w:r>
      <w:r w:rsidR="00684A29" w:rsidRPr="007D2CB0">
        <w:rPr>
          <w:rFonts w:ascii="Work Sans" w:hAnsi="Work Sans" w:cs="Arial"/>
          <w:color w:val="000000"/>
          <w:sz w:val="22"/>
          <w:szCs w:val="22"/>
          <w:lang w:val="es-ES"/>
        </w:rPr>
        <w:t>Evaluar lo que se necesita para fortalecer las funciones de recuperación actuales.</w:t>
      </w:r>
      <w:r w:rsidR="00684A29" w:rsidRPr="007D2CB0">
        <w:rPr>
          <w:rFonts w:ascii="Work Sans" w:hAnsi="Work Sans"/>
          <w:color w:val="000000" w:themeColor="text1"/>
          <w:sz w:val="22"/>
          <w:szCs w:val="22"/>
          <w:lang w:val="es-ES"/>
        </w:rPr>
        <w:t xml:space="preserve"> </w:t>
      </w:r>
    </w:p>
    <w:p w14:paraId="47CB6E74" w14:textId="4A49D190" w:rsidR="00D1010D" w:rsidRPr="007D2CB0" w:rsidRDefault="6305E169" w:rsidP="007D2CB0">
      <w:pPr>
        <w:ind w:firstLine="720"/>
        <w:rPr>
          <w:rFonts w:ascii="Work Sans" w:hAnsi="Work Sans"/>
          <w:color w:val="000000" w:themeColor="text1"/>
          <w:sz w:val="22"/>
          <w:szCs w:val="22"/>
          <w:lang w:val="es-ES"/>
        </w:rPr>
      </w:pPr>
      <w:r w:rsidRPr="007D2CB0">
        <w:rPr>
          <w:rFonts w:ascii="Work Sans" w:hAnsi="Work Sans"/>
          <w:color w:val="000000" w:themeColor="text1"/>
          <w:sz w:val="22"/>
          <w:szCs w:val="22"/>
          <w:lang w:val="es-ES"/>
        </w:rPr>
        <w:t xml:space="preserve">(4) </w:t>
      </w:r>
      <w:r w:rsidR="00684A29" w:rsidRPr="007D2CB0">
        <w:rPr>
          <w:rFonts w:ascii="Work Sans" w:hAnsi="Work Sans" w:cs="Arial"/>
          <w:color w:val="000000"/>
          <w:sz w:val="22"/>
          <w:szCs w:val="22"/>
          <w:lang w:val="es-ES"/>
        </w:rPr>
        <w:t>Señale los puntos fuertes y los enfoques exitosos.</w:t>
      </w:r>
    </w:p>
    <w:p w14:paraId="3C543200" w14:textId="455D3EFD" w:rsidR="00D1010D" w:rsidRPr="007D2CB0" w:rsidRDefault="40AB07C7" w:rsidP="007D2CB0">
      <w:pPr>
        <w:ind w:firstLine="720"/>
        <w:rPr>
          <w:rFonts w:ascii="Work Sans" w:hAnsi="Work Sans"/>
          <w:color w:val="000000" w:themeColor="text1"/>
          <w:sz w:val="22"/>
          <w:szCs w:val="22"/>
          <w:lang w:val="es-ES"/>
        </w:rPr>
      </w:pPr>
      <w:r w:rsidRPr="007D2CB0">
        <w:rPr>
          <w:rFonts w:ascii="Work Sans" w:hAnsi="Work Sans"/>
          <w:color w:val="000000" w:themeColor="text1"/>
          <w:sz w:val="22"/>
          <w:szCs w:val="22"/>
          <w:lang w:val="es-ES"/>
        </w:rPr>
        <w:t xml:space="preserve">(5) </w:t>
      </w:r>
      <w:r w:rsidR="00684A29" w:rsidRPr="007D2CB0">
        <w:rPr>
          <w:rFonts w:ascii="Work Sans" w:hAnsi="Work Sans" w:cs="Arial"/>
          <w:color w:val="000000"/>
          <w:sz w:val="22"/>
          <w:szCs w:val="22"/>
          <w:lang w:val="es-ES"/>
        </w:rPr>
        <w:t>Identifique qué acciones recomendadas se incluyen en el CWPP o AHMP/HMP.</w:t>
      </w:r>
    </w:p>
    <w:p w14:paraId="49563E03" w14:textId="017DF5BC" w:rsidR="00D1010D" w:rsidRPr="007D2CB0" w:rsidRDefault="00D1010D" w:rsidP="00EB512B">
      <w:pPr>
        <w:rPr>
          <w:rFonts w:ascii="Work Sans" w:hAnsi="Work Sans"/>
          <w:color w:val="000000" w:themeColor="text1"/>
          <w:lang w:val="es-ES"/>
        </w:rPr>
      </w:pPr>
    </w:p>
    <w:p w14:paraId="60040A31" w14:textId="4EF00FFB" w:rsidR="000809B9" w:rsidRPr="007D2CB0" w:rsidRDefault="000809B9" w:rsidP="000809B9">
      <w:pPr>
        <w:pStyle w:val="ListParagraph"/>
        <w:numPr>
          <w:ilvl w:val="0"/>
          <w:numId w:val="21"/>
        </w:numPr>
        <w:rPr>
          <w:rFonts w:ascii="Work Sans" w:eastAsia="Times New Roman" w:hAnsi="Work Sans" w:cs="Times New Roman"/>
          <w:color w:val="000000" w:themeColor="text1"/>
          <w:sz w:val="22"/>
          <w:szCs w:val="22"/>
          <w:lang w:val="es-ES"/>
        </w:rPr>
      </w:pPr>
      <w:r w:rsidRPr="007D2CB0">
        <w:rPr>
          <w:rFonts w:ascii="Work Sans" w:hAnsi="Work Sans" w:cs="Arial"/>
          <w:b/>
          <w:bCs/>
          <w:color w:val="000000"/>
          <w:sz w:val="22"/>
          <w:szCs w:val="22"/>
          <w:lang w:val="es-ES"/>
        </w:rPr>
        <w:t>Brechas</w:t>
      </w:r>
      <w:r w:rsidRPr="007D2CB0">
        <w:rPr>
          <w:rFonts w:ascii="Work Sans" w:hAnsi="Work Sans" w:cs="Arial"/>
          <w:color w:val="000000"/>
          <w:sz w:val="22"/>
          <w:szCs w:val="22"/>
          <w:lang w:val="es-ES"/>
        </w:rPr>
        <w:t>.</w:t>
      </w:r>
      <w:r w:rsidRPr="007D2CB0">
        <w:rPr>
          <w:rFonts w:ascii="Work Sans" w:hAnsi="Work Sans" w:cs="Arial"/>
          <w:color w:val="000000"/>
          <w:sz w:val="22"/>
          <w:szCs w:val="22"/>
          <w:lang w:val="es-ES"/>
        </w:rPr>
        <w:t xml:space="preserve"> </w:t>
      </w:r>
      <w:r w:rsidRPr="007D2CB0">
        <w:rPr>
          <w:rFonts w:ascii="Work Sans" w:hAnsi="Work Sans" w:cs="Arial"/>
          <w:color w:val="000000"/>
          <w:sz w:val="22"/>
          <w:szCs w:val="22"/>
          <w:lang w:val="es-ES"/>
        </w:rPr>
        <w:t>Colaborar con socios para:</w:t>
      </w:r>
      <w:r w:rsidRPr="007D2CB0">
        <w:rPr>
          <w:rFonts w:ascii="Work Sans" w:eastAsia="Times New Roman" w:hAnsi="Work Sans" w:cs="Times New Roman"/>
          <w:color w:val="000000" w:themeColor="text1"/>
          <w:sz w:val="22"/>
          <w:szCs w:val="22"/>
          <w:lang w:val="es-ES"/>
        </w:rPr>
        <w:t xml:space="preserve"> </w:t>
      </w:r>
    </w:p>
    <w:p w14:paraId="245689C5" w14:textId="77777777" w:rsidR="000809B9" w:rsidRPr="007D2CB0" w:rsidRDefault="000809B9" w:rsidP="007D2CB0">
      <w:pPr>
        <w:ind w:firstLine="720"/>
        <w:rPr>
          <w:rFonts w:ascii="Work Sans" w:hAnsi="Work Sans"/>
          <w:color w:val="000000"/>
          <w:sz w:val="22"/>
          <w:szCs w:val="22"/>
          <w:lang w:val="es-ES"/>
        </w:rPr>
      </w:pPr>
      <w:r w:rsidRPr="007D2CB0">
        <w:rPr>
          <w:rFonts w:ascii="Work Sans" w:hAnsi="Work Sans" w:cs="Arial"/>
          <w:color w:val="000000"/>
          <w:sz w:val="22"/>
          <w:szCs w:val="22"/>
          <w:lang w:val="es-ES"/>
        </w:rPr>
        <w:t>(1) Determinar las acciones o actividades faltantes.</w:t>
      </w:r>
    </w:p>
    <w:p w14:paraId="26F01BF1" w14:textId="77777777" w:rsidR="000809B9" w:rsidRPr="007D2CB0" w:rsidRDefault="000809B9" w:rsidP="007D2CB0">
      <w:pPr>
        <w:ind w:firstLine="720"/>
        <w:rPr>
          <w:rFonts w:ascii="Work Sans" w:hAnsi="Work Sans"/>
          <w:color w:val="000000"/>
          <w:sz w:val="22"/>
          <w:szCs w:val="22"/>
          <w:lang w:val="es-ES"/>
        </w:rPr>
      </w:pPr>
      <w:r w:rsidRPr="007D2CB0">
        <w:rPr>
          <w:rFonts w:ascii="Work Sans" w:hAnsi="Work Sans" w:cs="Arial"/>
          <w:color w:val="000000"/>
          <w:sz w:val="22"/>
          <w:szCs w:val="22"/>
          <w:lang w:val="es-ES"/>
        </w:rPr>
        <w:lastRenderedPageBreak/>
        <w:t>(2) Evaluar la necesidad de nuevas iniciativas, requisitos de recursos y estrategias de desarrollo de capacidades.</w:t>
      </w:r>
    </w:p>
    <w:p w14:paraId="2257CAB9" w14:textId="4E9ECF38" w:rsidR="000809B9" w:rsidRPr="007D2CB0" w:rsidRDefault="000809B9" w:rsidP="007D2CB0">
      <w:pPr>
        <w:ind w:firstLine="720"/>
        <w:rPr>
          <w:rFonts w:ascii="Work Sans" w:hAnsi="Work Sans"/>
          <w:color w:val="000000"/>
          <w:sz w:val="22"/>
          <w:szCs w:val="22"/>
          <w:lang w:val="es-ES"/>
        </w:rPr>
      </w:pPr>
      <w:r w:rsidRPr="007D2CB0">
        <w:rPr>
          <w:rFonts w:ascii="Work Sans" w:hAnsi="Work Sans" w:cs="Arial"/>
          <w:color w:val="000000"/>
          <w:sz w:val="22"/>
          <w:szCs w:val="22"/>
          <w:lang w:val="es-ES"/>
        </w:rPr>
        <w:t>(3) Evaluar el impacto potencial y la prioridad de abordar cada brecha.</w:t>
      </w:r>
    </w:p>
    <w:p w14:paraId="3F6DC264" w14:textId="75529E0B" w:rsidR="00D1010D" w:rsidRPr="007D2CB0" w:rsidRDefault="00D1010D" w:rsidP="00EB512B">
      <w:pPr>
        <w:rPr>
          <w:rFonts w:ascii="Work Sans" w:hAnsi="Work Sans"/>
          <w:color w:val="000000" w:themeColor="text1"/>
          <w:sz w:val="22"/>
          <w:szCs w:val="22"/>
          <w:lang w:val="es-ES"/>
        </w:rPr>
      </w:pPr>
    </w:p>
    <w:p w14:paraId="50F57266" w14:textId="3E9714EA" w:rsidR="13A7FDCD" w:rsidRPr="007D2CB0" w:rsidRDefault="000809B9" w:rsidP="000809B9">
      <w:pPr>
        <w:pStyle w:val="ListParagraph"/>
        <w:keepNext/>
        <w:keepLines/>
        <w:numPr>
          <w:ilvl w:val="1"/>
          <w:numId w:val="18"/>
        </w:numPr>
        <w:ind w:left="360"/>
        <w:rPr>
          <w:rFonts w:ascii="Work Sans" w:eastAsia="Times New Roman" w:hAnsi="Work Sans" w:cs="Times New Roman"/>
          <w:color w:val="000000" w:themeColor="text1"/>
          <w:sz w:val="22"/>
          <w:szCs w:val="22"/>
          <w:lang w:val="es-ES"/>
        </w:rPr>
      </w:pPr>
      <w:r w:rsidRPr="007D2CB0">
        <w:rPr>
          <w:rFonts w:ascii="Work Sans" w:hAnsi="Work Sans" w:cs="Arial"/>
          <w:b/>
          <w:bCs/>
          <w:color w:val="000000"/>
          <w:sz w:val="22"/>
          <w:szCs w:val="22"/>
          <w:lang w:val="es-ES"/>
        </w:rPr>
        <w:t>Integrar acciones o actividades de recuperación en el CWPP o AHMP/HMP.</w:t>
      </w:r>
      <w:r w:rsidRPr="007D2CB0">
        <w:rPr>
          <w:rFonts w:ascii="Work Sans" w:hAnsi="Work Sans" w:cs="Arial"/>
          <w:color w:val="000000"/>
          <w:sz w:val="22"/>
          <w:szCs w:val="22"/>
          <w:lang w:val="es-ES"/>
        </w:rPr>
        <w:t xml:space="preserve"> </w:t>
      </w:r>
      <w:r w:rsidRPr="007D2CB0">
        <w:rPr>
          <w:rFonts w:ascii="Work Sans" w:hAnsi="Work Sans" w:cs="Arial"/>
          <w:color w:val="000000"/>
          <w:sz w:val="22"/>
          <w:szCs w:val="22"/>
          <w:lang w:val="es-ES"/>
        </w:rPr>
        <w:t>Trabaje con socios y utilice la</w:t>
      </w:r>
      <w:r w:rsidRPr="007D2CB0">
        <w:rPr>
          <w:rFonts w:ascii="Work Sans" w:hAnsi="Work Sans" w:cs="Arial"/>
          <w:color w:val="000000"/>
          <w:sz w:val="22"/>
          <w:szCs w:val="22"/>
          <w:lang w:val="es-ES"/>
        </w:rPr>
        <w:t xml:space="preserve"> </w:t>
      </w:r>
      <w:r w:rsidRPr="007D2CB0">
        <w:rPr>
          <w:rFonts w:ascii="Work Sans" w:hAnsi="Work Sans" w:cs="Arial"/>
          <w:color w:val="000000"/>
          <w:sz w:val="22"/>
          <w:szCs w:val="22"/>
          <w:lang w:val="es-ES"/>
        </w:rPr>
        <w:t>información de la evaluación de activos y brechas para determinar qué incorporar al CWPP o al Plan de Mitigación de Todos los Peligros.</w:t>
      </w:r>
    </w:p>
    <w:p w14:paraId="5AE16E58" w14:textId="77777777" w:rsidR="000809B9" w:rsidRPr="007D2CB0" w:rsidRDefault="000809B9" w:rsidP="00EB512B">
      <w:pPr>
        <w:pStyle w:val="Heading1"/>
        <w:spacing w:before="0"/>
        <w:rPr>
          <w:rFonts w:ascii="Work Sans" w:eastAsia="Times New Roman" w:hAnsi="Work Sans" w:cs="Times New Roman"/>
          <w:color w:val="B56924"/>
          <w:sz w:val="28"/>
          <w:szCs w:val="28"/>
          <w:lang w:val="es-ES"/>
        </w:rPr>
      </w:pPr>
    </w:p>
    <w:p w14:paraId="4410D02D" w14:textId="77777777" w:rsidR="000809B9" w:rsidRPr="007D2CB0" w:rsidRDefault="000809B9" w:rsidP="000809B9">
      <w:pPr>
        <w:keepNext/>
        <w:keepLines/>
        <w:ind w:left="-360"/>
        <w:rPr>
          <w:rFonts w:ascii="Work Sans" w:hAnsi="Work Sans" w:cs="Arial"/>
          <w:b/>
          <w:bCs/>
          <w:color w:val="B56924"/>
          <w:sz w:val="32"/>
          <w:szCs w:val="32"/>
          <w:lang w:val="es-ES"/>
        </w:rPr>
      </w:pPr>
      <w:r w:rsidRPr="007D2CB0">
        <w:rPr>
          <w:rFonts w:ascii="Work Sans" w:hAnsi="Work Sans" w:cs="Arial"/>
          <w:b/>
          <w:bCs/>
          <w:color w:val="B56924"/>
          <w:sz w:val="32"/>
          <w:szCs w:val="32"/>
          <w:lang w:val="es-ES"/>
        </w:rPr>
        <w:t>CONSEJOS para un uso eficaz</w:t>
      </w:r>
    </w:p>
    <w:p w14:paraId="4E32A370" w14:textId="77777777" w:rsidR="000809B9" w:rsidRPr="007D2CB0" w:rsidRDefault="000809B9" w:rsidP="000809B9">
      <w:pPr>
        <w:keepNext/>
        <w:keepLines/>
        <w:ind w:left="-360"/>
        <w:rPr>
          <w:rFonts w:ascii="Work Sans" w:hAnsi="Work Sans" w:cs="Arial"/>
          <w:color w:val="000000"/>
          <w:lang w:val="es-ES"/>
        </w:rPr>
      </w:pPr>
    </w:p>
    <w:p w14:paraId="6FEF3715" w14:textId="1036A6DF" w:rsidR="000809B9" w:rsidRPr="007D2CB0" w:rsidRDefault="000809B9" w:rsidP="000809B9">
      <w:pPr>
        <w:pStyle w:val="NormalWeb"/>
        <w:numPr>
          <w:ilvl w:val="0"/>
          <w:numId w:val="22"/>
        </w:numPr>
        <w:spacing w:before="0" w:beforeAutospacing="0" w:after="0" w:afterAutospacing="0"/>
        <w:ind w:left="72"/>
        <w:textAlignment w:val="baseline"/>
        <w:rPr>
          <w:rFonts w:ascii="Work Sans" w:hAnsi="Work Sans" w:cs="Arial"/>
          <w:color w:val="000000"/>
          <w:sz w:val="22"/>
          <w:szCs w:val="22"/>
          <w:lang w:val="es-ES"/>
        </w:rPr>
      </w:pPr>
      <w:r w:rsidRPr="007D2CB0">
        <w:rPr>
          <w:rFonts w:ascii="Work Sans" w:hAnsi="Work Sans" w:cs="Arial"/>
          <w:b/>
          <w:bCs/>
          <w:color w:val="000000"/>
          <w:sz w:val="22"/>
          <w:szCs w:val="22"/>
          <w:lang w:val="es-ES"/>
        </w:rPr>
        <w:t>Desarrollar un plan y una estrategia para trabajar en esta evaluación</w:t>
      </w:r>
      <w:r w:rsidRPr="007D2CB0">
        <w:rPr>
          <w:rFonts w:ascii="Work Sans" w:hAnsi="Work Sans" w:cs="Arial"/>
          <w:color w:val="000000"/>
          <w:sz w:val="22"/>
          <w:szCs w:val="22"/>
          <w:lang w:val="es-ES"/>
        </w:rPr>
        <w:t>.</w:t>
      </w:r>
      <w:r w:rsidRPr="007D2CB0">
        <w:rPr>
          <w:rFonts w:ascii="Work Sans" w:hAnsi="Work Sans" w:cs="Arial"/>
          <w:color w:val="000000"/>
          <w:sz w:val="22"/>
          <w:szCs w:val="22"/>
          <w:lang w:val="es-ES"/>
        </w:rPr>
        <w:t xml:space="preserve"> </w:t>
      </w:r>
      <w:r w:rsidRPr="007D2CB0">
        <w:rPr>
          <w:rFonts w:ascii="Work Sans" w:hAnsi="Work Sans" w:cs="Arial"/>
          <w:color w:val="000000"/>
          <w:sz w:val="22"/>
          <w:szCs w:val="22"/>
          <w:lang w:val="es-ES"/>
        </w:rPr>
        <w:t>Sin la presión de completar todas las secciones simultáneamente. El equipo de planificación del CWPP puede priorizar temas específicos de recuperación durante el proceso. Considere centrarse en los problemas de recuperación más críticos para su comunidad o establecer subcomités para abordar diferentes secciones, con la revisión de un grupo más amplio de partes interesadas del CWPP.</w:t>
      </w:r>
    </w:p>
    <w:p w14:paraId="47210D46" w14:textId="1BAC6226" w:rsidR="000809B9" w:rsidRPr="007D2CB0" w:rsidRDefault="000809B9" w:rsidP="000809B9">
      <w:pPr>
        <w:pStyle w:val="NormalWeb"/>
        <w:numPr>
          <w:ilvl w:val="0"/>
          <w:numId w:val="22"/>
        </w:numPr>
        <w:spacing w:before="0" w:beforeAutospacing="0" w:after="0" w:afterAutospacing="0"/>
        <w:ind w:left="72"/>
        <w:textAlignment w:val="baseline"/>
        <w:rPr>
          <w:rFonts w:ascii="Work Sans" w:hAnsi="Work Sans" w:cs="Arial"/>
          <w:color w:val="000000"/>
          <w:sz w:val="22"/>
          <w:szCs w:val="22"/>
          <w:lang w:val="es-ES"/>
        </w:rPr>
      </w:pPr>
      <w:r w:rsidRPr="007D2CB0">
        <w:rPr>
          <w:rFonts w:ascii="Work Sans" w:hAnsi="Work Sans" w:cs="Arial"/>
          <w:b/>
          <w:bCs/>
          <w:color w:val="000000"/>
          <w:sz w:val="22"/>
          <w:szCs w:val="22"/>
          <w:lang w:val="es-ES"/>
        </w:rPr>
        <w:t>Colaborar desde el principio</w:t>
      </w:r>
      <w:r w:rsidRPr="007D2CB0">
        <w:rPr>
          <w:rFonts w:ascii="Work Sans" w:hAnsi="Work Sans" w:cs="Arial"/>
          <w:color w:val="000000"/>
          <w:sz w:val="22"/>
          <w:szCs w:val="22"/>
          <w:lang w:val="es-ES"/>
        </w:rPr>
        <w:t>.</w:t>
      </w:r>
      <w:r w:rsidRPr="007D2CB0">
        <w:rPr>
          <w:rFonts w:ascii="Work Sans" w:hAnsi="Work Sans" w:cs="Arial"/>
          <w:color w:val="000000"/>
          <w:sz w:val="22"/>
          <w:szCs w:val="22"/>
          <w:lang w:val="es-ES"/>
        </w:rPr>
        <w:t xml:space="preserve"> </w:t>
      </w:r>
      <w:r w:rsidRPr="007D2CB0">
        <w:rPr>
          <w:rFonts w:ascii="Work Sans" w:hAnsi="Work Sans" w:cs="Arial"/>
          <w:color w:val="000000"/>
          <w:sz w:val="22"/>
          <w:szCs w:val="22"/>
          <w:lang w:val="es-ES"/>
        </w:rPr>
        <w:t>Inicie la participación de las partes interesadas desde el principio para generar consenso y obtener perspectivas diversas.</w:t>
      </w:r>
    </w:p>
    <w:p w14:paraId="5A071ECE" w14:textId="4C9BEF1B" w:rsidR="000809B9" w:rsidRPr="007D2CB0" w:rsidRDefault="000809B9" w:rsidP="000809B9">
      <w:pPr>
        <w:pStyle w:val="NormalWeb"/>
        <w:numPr>
          <w:ilvl w:val="0"/>
          <w:numId w:val="22"/>
        </w:numPr>
        <w:spacing w:before="0" w:beforeAutospacing="0" w:after="0" w:afterAutospacing="0"/>
        <w:ind w:left="72"/>
        <w:textAlignment w:val="baseline"/>
        <w:rPr>
          <w:rFonts w:ascii="Work Sans" w:hAnsi="Work Sans" w:cs="Arial"/>
          <w:color w:val="000000"/>
          <w:sz w:val="22"/>
          <w:szCs w:val="22"/>
          <w:lang w:val="es-ES"/>
        </w:rPr>
      </w:pPr>
      <w:r w:rsidRPr="007D2CB0">
        <w:rPr>
          <w:rFonts w:ascii="Work Sans" w:hAnsi="Work Sans" w:cs="Arial"/>
          <w:b/>
          <w:bCs/>
          <w:color w:val="000000"/>
          <w:sz w:val="22"/>
          <w:szCs w:val="22"/>
          <w:lang w:val="es-ES"/>
        </w:rPr>
        <w:t>Captura información</w:t>
      </w:r>
      <w:r w:rsidRPr="007D2CB0">
        <w:rPr>
          <w:rFonts w:ascii="Work Sans" w:hAnsi="Work Sans" w:cs="Arial"/>
          <w:color w:val="000000"/>
          <w:sz w:val="22"/>
          <w:szCs w:val="22"/>
          <w:lang w:val="es-ES"/>
        </w:rPr>
        <w:t xml:space="preserve"> </w:t>
      </w:r>
      <w:r w:rsidRPr="007D2CB0">
        <w:rPr>
          <w:rFonts w:ascii="Work Sans" w:hAnsi="Work Sans" w:cs="Arial"/>
          <w:color w:val="000000"/>
          <w:sz w:val="22"/>
          <w:szCs w:val="22"/>
          <w:lang w:val="es-ES"/>
        </w:rPr>
        <w:t>a</w:t>
      </w:r>
      <w:r w:rsidRPr="007D2CB0">
        <w:rPr>
          <w:rFonts w:ascii="Work Sans" w:hAnsi="Work Sans" w:cs="Arial"/>
          <w:color w:val="000000"/>
          <w:sz w:val="22"/>
          <w:szCs w:val="22"/>
          <w:lang w:val="es-ES"/>
        </w:rPr>
        <w:t xml:space="preserve"> partir de las conversaciones con las partes interesadas, los hallazgos clave de los datos y la experiencia local, esta información puede ayudar a desarrollar solicitudes de financiación específicas, crear estrategias de difusión y participación, fundamentar las decisiones políticas locales y estatales (incluida la asignación de recursos) e identificar y coordinar oportunidades de colaboración.</w:t>
      </w:r>
    </w:p>
    <w:p w14:paraId="5E359FA6" w14:textId="1530C610" w:rsidR="000809B9" w:rsidRPr="007D2CB0" w:rsidRDefault="000809B9" w:rsidP="000809B9">
      <w:pPr>
        <w:pStyle w:val="NormalWeb"/>
        <w:numPr>
          <w:ilvl w:val="0"/>
          <w:numId w:val="22"/>
        </w:numPr>
        <w:spacing w:before="0" w:beforeAutospacing="0" w:after="0" w:afterAutospacing="0"/>
        <w:ind w:left="72"/>
        <w:textAlignment w:val="baseline"/>
        <w:rPr>
          <w:rFonts w:ascii="Work Sans" w:hAnsi="Work Sans" w:cs="Arial"/>
          <w:color w:val="000000"/>
          <w:sz w:val="22"/>
          <w:szCs w:val="22"/>
          <w:lang w:val="es-ES"/>
        </w:rPr>
      </w:pPr>
      <w:r w:rsidRPr="007D2CB0">
        <w:rPr>
          <w:rFonts w:ascii="Work Sans" w:hAnsi="Work Sans" w:cs="Arial"/>
          <w:b/>
          <w:bCs/>
          <w:color w:val="000000"/>
          <w:sz w:val="22"/>
          <w:szCs w:val="22"/>
          <w:lang w:val="es-ES"/>
        </w:rPr>
        <w:t>Personalizar según las necesidades de la comunidad</w:t>
      </w:r>
      <w:r w:rsidRPr="007D2CB0">
        <w:rPr>
          <w:rFonts w:ascii="Work Sans" w:hAnsi="Work Sans" w:cs="Arial"/>
          <w:color w:val="000000"/>
          <w:sz w:val="22"/>
          <w:szCs w:val="22"/>
          <w:lang w:val="es-ES"/>
        </w:rPr>
        <w:t>.</w:t>
      </w:r>
      <w:r w:rsidRPr="007D2CB0">
        <w:rPr>
          <w:rFonts w:ascii="Work Sans" w:hAnsi="Work Sans" w:cs="Arial"/>
          <w:color w:val="000000"/>
          <w:sz w:val="22"/>
          <w:szCs w:val="22"/>
          <w:lang w:val="es-ES"/>
        </w:rPr>
        <w:t xml:space="preserve"> </w:t>
      </w:r>
      <w:r w:rsidRPr="007D2CB0">
        <w:rPr>
          <w:rFonts w:ascii="Work Sans" w:hAnsi="Work Sans" w:cs="Arial"/>
          <w:color w:val="000000"/>
          <w:sz w:val="22"/>
          <w:szCs w:val="22"/>
          <w:lang w:val="es-ES"/>
        </w:rPr>
        <w:t>Adapte las recomendaciones y prioridades para reflejar las fortalezas, los desafíos y los objetivos estratégicos únicos de sus comunidades.</w:t>
      </w:r>
    </w:p>
    <w:p w14:paraId="4A3A82D7" w14:textId="0B2B12D5" w:rsidR="000809B9" w:rsidRPr="007D2CB0" w:rsidRDefault="000809B9" w:rsidP="000809B9">
      <w:pPr>
        <w:pStyle w:val="NormalWeb"/>
        <w:numPr>
          <w:ilvl w:val="0"/>
          <w:numId w:val="22"/>
        </w:numPr>
        <w:spacing w:before="0" w:beforeAutospacing="0" w:after="0" w:afterAutospacing="0"/>
        <w:ind w:left="72"/>
        <w:textAlignment w:val="baseline"/>
        <w:rPr>
          <w:rFonts w:ascii="Work Sans" w:hAnsi="Work Sans" w:cs="Arial"/>
          <w:color w:val="000000"/>
          <w:sz w:val="22"/>
          <w:szCs w:val="22"/>
          <w:lang w:val="es-ES"/>
        </w:rPr>
      </w:pPr>
      <w:r w:rsidRPr="007D2CB0">
        <w:rPr>
          <w:rFonts w:ascii="Work Sans" w:hAnsi="Work Sans" w:cs="Arial"/>
          <w:b/>
          <w:bCs/>
          <w:color w:val="000000"/>
          <w:sz w:val="22"/>
          <w:szCs w:val="22"/>
          <w:lang w:val="es-ES"/>
        </w:rPr>
        <w:t>Integrar estrategias de mitigación</w:t>
      </w:r>
      <w:r w:rsidRPr="007D2CB0">
        <w:rPr>
          <w:rFonts w:ascii="Work Sans" w:hAnsi="Work Sans" w:cs="Arial"/>
          <w:color w:val="000000"/>
          <w:sz w:val="22"/>
          <w:szCs w:val="22"/>
          <w:lang w:val="es-ES"/>
        </w:rPr>
        <w:t>.</w:t>
      </w:r>
      <w:r w:rsidRPr="007D2CB0">
        <w:rPr>
          <w:rFonts w:ascii="Work Sans" w:hAnsi="Work Sans" w:cs="Arial"/>
          <w:color w:val="000000"/>
          <w:sz w:val="22"/>
          <w:szCs w:val="22"/>
          <w:lang w:val="es-ES"/>
        </w:rPr>
        <w:t xml:space="preserve"> </w:t>
      </w:r>
      <w:r w:rsidRPr="007D2CB0">
        <w:rPr>
          <w:rFonts w:ascii="Work Sans" w:hAnsi="Work Sans" w:cs="Arial"/>
          <w:color w:val="000000"/>
          <w:sz w:val="22"/>
          <w:szCs w:val="22"/>
          <w:lang w:val="es-ES"/>
        </w:rPr>
        <w:t>Alinear los esfuerzos de recuperación con las intervenciones de mitigación previas al incendio para reducir los riesgos futuros de incendios forestales.</w:t>
      </w:r>
    </w:p>
    <w:p w14:paraId="7E80EB64" w14:textId="5E01D4EE" w:rsidR="00D1010D" w:rsidRPr="007D2CB0" w:rsidRDefault="00D1010D" w:rsidP="00EB512B">
      <w:pPr>
        <w:keepNext/>
        <w:keepLines/>
        <w:rPr>
          <w:rFonts w:ascii="Work Sans" w:hAnsi="Work Sans"/>
          <w:color w:val="BF4E14"/>
          <w:sz w:val="28"/>
          <w:szCs w:val="28"/>
          <w:lang w:val="es-ES"/>
        </w:rPr>
      </w:pPr>
    </w:p>
    <w:p w14:paraId="712EAD4C" w14:textId="77777777" w:rsidR="000809B9" w:rsidRPr="007D2CB0" w:rsidRDefault="000809B9" w:rsidP="000809B9">
      <w:pPr>
        <w:rPr>
          <w:rFonts w:ascii="Work Sans" w:hAnsi="Work Sans"/>
          <w:b/>
          <w:bCs/>
          <w:color w:val="B56924"/>
          <w:sz w:val="32"/>
          <w:szCs w:val="32"/>
          <w:lang w:val="es-ES"/>
        </w:rPr>
      </w:pPr>
      <w:r w:rsidRPr="007D2CB0">
        <w:rPr>
          <w:rFonts w:ascii="Work Sans" w:hAnsi="Work Sans" w:cs="Arial"/>
          <w:b/>
          <w:bCs/>
          <w:color w:val="B56924"/>
          <w:sz w:val="32"/>
          <w:szCs w:val="32"/>
          <w:lang w:val="es-ES"/>
        </w:rPr>
        <w:t>Ejemplo de uso de la plantilla de activos y brechas:</w:t>
      </w:r>
    </w:p>
    <w:p w14:paraId="6C78178C" w14:textId="62CB6BE4" w:rsidR="00D1010D" w:rsidRPr="007D2CB0" w:rsidRDefault="00D1010D" w:rsidP="00EB512B">
      <w:pPr>
        <w:keepNext/>
        <w:keepLines/>
        <w:rPr>
          <w:rFonts w:ascii="Work Sans" w:eastAsia="Poppins" w:hAnsi="Work Sans" w:cs="Poppins"/>
          <w:color w:val="C45911" w:themeColor="accent2" w:themeShade="BF"/>
          <w:sz w:val="20"/>
          <w:szCs w:val="20"/>
          <w:lang w:val="es-ES"/>
        </w:rPr>
      </w:pP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1874"/>
        <w:gridCol w:w="1874"/>
        <w:gridCol w:w="1874"/>
        <w:gridCol w:w="1874"/>
        <w:gridCol w:w="1874"/>
        <w:gridCol w:w="1874"/>
        <w:gridCol w:w="1914"/>
      </w:tblGrid>
      <w:tr w:rsidR="75CD3D30" w:rsidRPr="007D2CB0" w14:paraId="0346B7C3" w14:textId="77777777" w:rsidTr="5E411B40">
        <w:trPr>
          <w:trHeight w:val="300"/>
        </w:trPr>
        <w:tc>
          <w:tcPr>
            <w:tcW w:w="13158" w:type="dxa"/>
            <w:gridSpan w:val="7"/>
          </w:tcPr>
          <w:p w14:paraId="530DC410" w14:textId="3A95FD7B" w:rsidR="75CD3D30" w:rsidRPr="007D2CB0" w:rsidRDefault="000809B9" w:rsidP="000809B9">
            <w:pPr>
              <w:pStyle w:val="NormalWeb"/>
              <w:spacing w:before="0" w:beforeAutospacing="0" w:after="0" w:afterAutospacing="0"/>
              <w:rPr>
                <w:rFonts w:ascii="Work Sans" w:hAnsi="Work Sans"/>
                <w:b/>
                <w:bCs/>
                <w:color w:val="B56924"/>
                <w:sz w:val="32"/>
                <w:szCs w:val="32"/>
                <w:lang w:val="es-ES"/>
              </w:rPr>
            </w:pPr>
            <w:r w:rsidRPr="007D2CB0">
              <w:rPr>
                <w:rFonts w:ascii="Work Sans" w:hAnsi="Work Sans" w:cs="Arial"/>
                <w:b/>
                <w:bCs/>
                <w:color w:val="B56924"/>
                <w:sz w:val="32"/>
                <w:szCs w:val="32"/>
                <w:lang w:val="es-ES"/>
              </w:rPr>
              <w:t>Comunidad de ejemplo: evaluación de activos y deficiencias de recuperación</w:t>
            </w:r>
          </w:p>
        </w:tc>
      </w:tr>
      <w:tr w:rsidR="75CD3D30" w:rsidRPr="007D2CB0" w14:paraId="3D494C76" w14:textId="77777777" w:rsidTr="5E411B40">
        <w:trPr>
          <w:trHeight w:val="300"/>
        </w:trPr>
        <w:tc>
          <w:tcPr>
            <w:tcW w:w="1874" w:type="dxa"/>
            <w:shd w:val="clear" w:color="auto" w:fill="B2AD91"/>
          </w:tcPr>
          <w:p w14:paraId="0EC5694B" w14:textId="371FBC7A" w:rsidR="75CD3D30" w:rsidRPr="007D2CB0" w:rsidRDefault="000809B9" w:rsidP="00EB512B">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Estado futuro deseado</w:t>
            </w:r>
          </w:p>
        </w:tc>
        <w:tc>
          <w:tcPr>
            <w:tcW w:w="1874" w:type="dxa"/>
            <w:shd w:val="clear" w:color="auto" w:fill="B2AD91"/>
          </w:tcPr>
          <w:p w14:paraId="3FADD229" w14:textId="6452248B" w:rsidR="75CD3D30" w:rsidRPr="007D2CB0" w:rsidRDefault="000809B9" w:rsidP="00EB512B">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Activos de recuperación</w:t>
            </w:r>
          </w:p>
        </w:tc>
        <w:tc>
          <w:tcPr>
            <w:tcW w:w="1874" w:type="dxa"/>
            <w:shd w:val="clear" w:color="auto" w:fill="B2AD91"/>
          </w:tcPr>
          <w:p w14:paraId="6234EB04" w14:textId="77E63F92" w:rsidR="75CD3D30" w:rsidRPr="007D2CB0" w:rsidRDefault="000809B9" w:rsidP="00EB512B">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Brechas de recuperación</w:t>
            </w:r>
          </w:p>
        </w:tc>
        <w:tc>
          <w:tcPr>
            <w:tcW w:w="1874" w:type="dxa"/>
            <w:shd w:val="clear" w:color="auto" w:fill="B2AD91"/>
          </w:tcPr>
          <w:p w14:paraId="3A5375D7" w14:textId="3B7A1F20" w:rsidR="75CD3D30" w:rsidRPr="007D2CB0" w:rsidRDefault="000809B9" w:rsidP="00EB512B">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Acciones necesarias para aumentar la capacidad de recuperación</w:t>
            </w:r>
          </w:p>
        </w:tc>
        <w:tc>
          <w:tcPr>
            <w:tcW w:w="1874" w:type="dxa"/>
            <w:shd w:val="clear" w:color="auto" w:fill="B2AD91"/>
          </w:tcPr>
          <w:p w14:paraId="426DFB61" w14:textId="59EA17E0" w:rsidR="75CD3D30" w:rsidRPr="007D2CB0" w:rsidRDefault="000809B9" w:rsidP="00EB512B">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Nivel de prioridad</w:t>
            </w:r>
          </w:p>
        </w:tc>
        <w:tc>
          <w:tcPr>
            <w:tcW w:w="1874" w:type="dxa"/>
            <w:shd w:val="clear" w:color="auto" w:fill="B2AD91"/>
          </w:tcPr>
          <w:p w14:paraId="071AC268" w14:textId="64076CDC" w:rsidR="75CD3D30" w:rsidRPr="007D2CB0" w:rsidRDefault="000809B9" w:rsidP="00EB512B">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Recursos necesarios</w:t>
            </w:r>
          </w:p>
        </w:tc>
        <w:tc>
          <w:tcPr>
            <w:tcW w:w="1914" w:type="dxa"/>
            <w:shd w:val="clear" w:color="auto" w:fill="B2AD91"/>
          </w:tcPr>
          <w:p w14:paraId="470948F4" w14:textId="0C04BC38" w:rsidR="75CD3D30" w:rsidRPr="007D2CB0" w:rsidRDefault="000809B9" w:rsidP="00EB512B">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Notas para incorporar acciones de recuperación en los planes de prevención de incendios forestales</w:t>
            </w:r>
          </w:p>
        </w:tc>
      </w:tr>
      <w:tr w:rsidR="75CD3D30" w:rsidRPr="007D2CB0" w14:paraId="627C91B9" w14:textId="77777777" w:rsidTr="5E411B40">
        <w:trPr>
          <w:trHeight w:val="300"/>
        </w:trPr>
        <w:tc>
          <w:tcPr>
            <w:tcW w:w="13158" w:type="dxa"/>
            <w:gridSpan w:val="7"/>
            <w:shd w:val="clear" w:color="auto" w:fill="C2965E"/>
          </w:tcPr>
          <w:p w14:paraId="54298428" w14:textId="3BFC3804" w:rsidR="75CD3D30" w:rsidRPr="007D2CB0" w:rsidRDefault="000809B9" w:rsidP="00EB512B">
            <w:pPr>
              <w:rPr>
                <w:rFonts w:ascii="Work Sans" w:hAnsi="Work Sans"/>
                <w:b/>
                <w:bCs/>
                <w:color w:val="000000" w:themeColor="text1"/>
                <w:sz w:val="28"/>
                <w:szCs w:val="28"/>
                <w:lang w:val="es-ES"/>
              </w:rPr>
            </w:pPr>
            <w:r w:rsidRPr="007D2CB0">
              <w:rPr>
                <w:rFonts w:ascii="Work Sans" w:hAnsi="Work Sans" w:cs="Arial"/>
                <w:b/>
                <w:bCs/>
                <w:color w:val="000000"/>
                <w:sz w:val="28"/>
                <w:szCs w:val="28"/>
                <w:lang w:val="es-ES"/>
              </w:rPr>
              <w:t>Función de apoyo a la recuperación:</w:t>
            </w:r>
            <w:r w:rsidR="007D2CB0">
              <w:rPr>
                <w:rFonts w:ascii="Work Sans" w:hAnsi="Work Sans" w:cs="Arial"/>
                <w:b/>
                <w:bCs/>
                <w:color w:val="000000"/>
                <w:sz w:val="28"/>
                <w:szCs w:val="28"/>
                <w:lang w:val="es-ES"/>
              </w:rPr>
              <w:t xml:space="preserve"> </w:t>
            </w:r>
            <w:r w:rsidRPr="007D2CB0">
              <w:rPr>
                <w:rFonts w:ascii="Work Sans" w:hAnsi="Work Sans" w:cs="Arial"/>
                <w:b/>
                <w:bCs/>
                <w:i/>
                <w:iCs/>
                <w:color w:val="000000"/>
                <w:sz w:val="28"/>
                <w:szCs w:val="28"/>
                <w:lang w:val="es-ES"/>
              </w:rPr>
              <w:t>Funciones de recuperación de salud y servicios sociales</w:t>
            </w:r>
          </w:p>
        </w:tc>
      </w:tr>
      <w:tr w:rsidR="75CD3D30" w:rsidRPr="007D2CB0" w14:paraId="1B11B5AF" w14:textId="77777777" w:rsidTr="5E411B40">
        <w:trPr>
          <w:trHeight w:val="300"/>
        </w:trPr>
        <w:tc>
          <w:tcPr>
            <w:tcW w:w="13158" w:type="dxa"/>
            <w:gridSpan w:val="7"/>
          </w:tcPr>
          <w:p w14:paraId="02B6DF9D" w14:textId="252B91EB" w:rsidR="75CD3D30" w:rsidRPr="007D2CB0" w:rsidRDefault="000809B9" w:rsidP="000809B9">
            <w:pPr>
              <w:pStyle w:val="NormalWeb"/>
              <w:spacing w:before="0" w:beforeAutospacing="0" w:after="0" w:afterAutospacing="0"/>
              <w:rPr>
                <w:rFonts w:ascii="Work Sans" w:hAnsi="Work Sans"/>
                <w:color w:val="000000"/>
                <w:lang w:val="es-ES"/>
              </w:rPr>
            </w:pPr>
            <w:r w:rsidRPr="007D2CB0">
              <w:rPr>
                <w:rFonts w:ascii="Work Sans" w:hAnsi="Work Sans" w:cs="Arial"/>
                <w:b/>
                <w:bCs/>
                <w:color w:val="000000"/>
                <w:sz w:val="28"/>
                <w:szCs w:val="28"/>
                <w:lang w:val="es-ES"/>
              </w:rPr>
              <w:t>Ejemplo de consideración:</w:t>
            </w:r>
            <w:r w:rsidRPr="007D2CB0">
              <w:rPr>
                <w:rFonts w:ascii="Work Sans" w:hAnsi="Work Sans" w:cs="Arial"/>
                <w:color w:val="000000"/>
                <w:sz w:val="28"/>
                <w:szCs w:val="28"/>
                <w:lang w:val="es-ES"/>
              </w:rPr>
              <w:t xml:space="preserve"> Servicios sociales y de salud mental</w:t>
            </w:r>
          </w:p>
        </w:tc>
      </w:tr>
      <w:tr w:rsidR="75CD3D30" w:rsidRPr="007D2CB0" w14:paraId="2DFFC4E6" w14:textId="77777777" w:rsidTr="5E411B40">
        <w:trPr>
          <w:trHeight w:val="300"/>
        </w:trPr>
        <w:tc>
          <w:tcPr>
            <w:tcW w:w="1874" w:type="dxa"/>
            <w:shd w:val="clear" w:color="auto" w:fill="F2EBE3"/>
          </w:tcPr>
          <w:p w14:paraId="6A771C36" w14:textId="39783666" w:rsidR="75CD3D30" w:rsidRPr="007D2CB0" w:rsidRDefault="000809B9" w:rsidP="00EB512B">
            <w:pPr>
              <w:rPr>
                <w:rFonts w:ascii="Work Sans" w:hAnsi="Work Sans"/>
                <w:i/>
                <w:iCs/>
                <w:color w:val="000000" w:themeColor="text1"/>
                <w:sz w:val="22"/>
                <w:szCs w:val="22"/>
                <w:lang w:val="es-ES"/>
              </w:rPr>
            </w:pPr>
            <w:r w:rsidRPr="007D2CB0">
              <w:rPr>
                <w:rFonts w:ascii="Work Sans" w:hAnsi="Work Sans" w:cs="Arial"/>
                <w:i/>
                <w:iCs/>
                <w:color w:val="000000"/>
                <w:sz w:val="22"/>
                <w:szCs w:val="22"/>
                <w:lang w:val="es-ES"/>
              </w:rPr>
              <w:lastRenderedPageBreak/>
              <w:t>Los miembros de la comunidad tienen acceso a servicios de asesoramiento, grupos de apoyo y recursos para abordar el trauma relacionado con los incendios forestales y apoyar su recuperación individual.</w:t>
            </w:r>
          </w:p>
        </w:tc>
        <w:tc>
          <w:tcPr>
            <w:tcW w:w="1874" w:type="dxa"/>
            <w:shd w:val="clear" w:color="auto" w:fill="F2EBE3"/>
          </w:tcPr>
          <w:p w14:paraId="0054F2B5" w14:textId="63724317" w:rsidR="75CD3D30" w:rsidRPr="007D2CB0" w:rsidRDefault="000809B9" w:rsidP="00EB512B">
            <w:pPr>
              <w:rPr>
                <w:rFonts w:ascii="Work Sans" w:hAnsi="Work Sans"/>
                <w:i/>
                <w:iCs/>
                <w:color w:val="000000" w:themeColor="text1"/>
                <w:sz w:val="22"/>
                <w:szCs w:val="22"/>
                <w:lang w:val="es-ES"/>
              </w:rPr>
            </w:pPr>
            <w:r w:rsidRPr="007D2CB0">
              <w:rPr>
                <w:rFonts w:ascii="Work Sans" w:hAnsi="Work Sans" w:cs="Arial"/>
                <w:i/>
                <w:iCs/>
                <w:color w:val="000000"/>
                <w:sz w:val="22"/>
                <w:szCs w:val="22"/>
                <w:lang w:val="es-ES"/>
              </w:rPr>
              <w:t xml:space="preserve">Los servicios sociales y de salud mental, como _____, están disponibles en las ciudades X, Y </w:t>
            </w:r>
            <w:proofErr w:type="spellStart"/>
            <w:r w:rsidRPr="007D2CB0">
              <w:rPr>
                <w:rFonts w:ascii="Work Sans" w:hAnsi="Work Sans" w:cs="Arial"/>
                <w:i/>
                <w:iCs/>
                <w:color w:val="000000"/>
                <w:sz w:val="22"/>
                <w:szCs w:val="22"/>
                <w:lang w:val="es-ES"/>
              </w:rPr>
              <w:t>y</w:t>
            </w:r>
            <w:proofErr w:type="spellEnd"/>
            <w:r w:rsidRPr="007D2CB0">
              <w:rPr>
                <w:rFonts w:ascii="Work Sans" w:hAnsi="Work Sans" w:cs="Arial"/>
                <w:i/>
                <w:iCs/>
                <w:color w:val="000000"/>
                <w:sz w:val="22"/>
                <w:szCs w:val="22"/>
                <w:lang w:val="es-ES"/>
              </w:rPr>
              <w:t xml:space="preserve"> Z.</w:t>
            </w:r>
          </w:p>
        </w:tc>
        <w:tc>
          <w:tcPr>
            <w:tcW w:w="1874" w:type="dxa"/>
            <w:shd w:val="clear" w:color="auto" w:fill="F2EBE3"/>
          </w:tcPr>
          <w:p w14:paraId="059E0602" w14:textId="77777777" w:rsidR="000809B9" w:rsidRPr="007D2CB0" w:rsidRDefault="000809B9" w:rsidP="000809B9">
            <w:pPr>
              <w:pStyle w:val="NormalWeb"/>
              <w:spacing w:before="0" w:beforeAutospacing="0" w:after="0" w:afterAutospacing="0"/>
              <w:rPr>
                <w:rFonts w:ascii="Work Sans" w:hAnsi="Work Sans" w:cs="Arial"/>
                <w:i/>
                <w:iCs/>
                <w:color w:val="000000"/>
                <w:sz w:val="22"/>
                <w:szCs w:val="22"/>
                <w:lang w:val="es-ES"/>
              </w:rPr>
            </w:pPr>
            <w:r w:rsidRPr="007D2CB0">
              <w:rPr>
                <w:rFonts w:ascii="Work Sans" w:hAnsi="Work Sans" w:cs="Arial"/>
                <w:i/>
                <w:iCs/>
                <w:color w:val="000000"/>
                <w:sz w:val="22"/>
                <w:szCs w:val="22"/>
                <w:lang w:val="es-ES"/>
              </w:rPr>
              <w:t>- No existen alianzas con organizaciones de servicios sociales y de salud mental.</w:t>
            </w:r>
          </w:p>
          <w:p w14:paraId="7E91D13E" w14:textId="77777777" w:rsidR="000809B9" w:rsidRPr="007D2CB0" w:rsidRDefault="000809B9" w:rsidP="000809B9">
            <w:pPr>
              <w:pStyle w:val="NormalWeb"/>
              <w:spacing w:before="0" w:beforeAutospacing="0" w:after="0" w:afterAutospacing="0"/>
              <w:rPr>
                <w:rFonts w:ascii="Work Sans" w:hAnsi="Work Sans"/>
                <w:i/>
                <w:iCs/>
                <w:color w:val="000000"/>
                <w:sz w:val="22"/>
                <w:szCs w:val="22"/>
                <w:lang w:val="es-ES"/>
              </w:rPr>
            </w:pPr>
          </w:p>
          <w:p w14:paraId="1A593699" w14:textId="77777777" w:rsidR="000809B9" w:rsidRPr="007D2CB0" w:rsidRDefault="000809B9" w:rsidP="000809B9">
            <w:pPr>
              <w:pStyle w:val="NormalWeb"/>
              <w:spacing w:before="0" w:beforeAutospacing="0" w:after="0" w:afterAutospacing="0"/>
              <w:rPr>
                <w:rFonts w:ascii="Work Sans" w:hAnsi="Work Sans" w:cs="Arial"/>
                <w:i/>
                <w:iCs/>
                <w:color w:val="000000"/>
                <w:sz w:val="22"/>
                <w:szCs w:val="22"/>
                <w:lang w:val="es-ES"/>
              </w:rPr>
            </w:pPr>
            <w:r w:rsidRPr="007D2CB0">
              <w:rPr>
                <w:rFonts w:ascii="Work Sans" w:hAnsi="Work Sans" w:cs="Arial"/>
                <w:i/>
                <w:iCs/>
                <w:color w:val="000000"/>
                <w:sz w:val="22"/>
                <w:szCs w:val="22"/>
                <w:lang w:val="es-ES"/>
              </w:rPr>
              <w:t>- No existe un resumen centralizado de organizaciones y servicios. </w:t>
            </w:r>
          </w:p>
          <w:p w14:paraId="37AE9041" w14:textId="77777777" w:rsidR="000809B9" w:rsidRPr="007D2CB0" w:rsidRDefault="000809B9" w:rsidP="000809B9">
            <w:pPr>
              <w:pStyle w:val="NormalWeb"/>
              <w:spacing w:before="0" w:beforeAutospacing="0" w:after="0" w:afterAutospacing="0"/>
              <w:rPr>
                <w:rFonts w:ascii="Work Sans" w:hAnsi="Work Sans"/>
                <w:i/>
                <w:iCs/>
                <w:color w:val="000000"/>
                <w:sz w:val="22"/>
                <w:szCs w:val="22"/>
                <w:lang w:val="es-ES"/>
              </w:rPr>
            </w:pPr>
          </w:p>
          <w:p w14:paraId="6B904413" w14:textId="77777777" w:rsidR="000809B9" w:rsidRPr="007D2CB0" w:rsidRDefault="000809B9" w:rsidP="000809B9">
            <w:pPr>
              <w:pStyle w:val="NormalWeb"/>
              <w:spacing w:before="0" w:beforeAutospacing="0" w:after="0" w:afterAutospacing="0"/>
              <w:rPr>
                <w:rFonts w:ascii="Work Sans" w:hAnsi="Work Sans"/>
                <w:i/>
                <w:iCs/>
                <w:color w:val="000000"/>
                <w:sz w:val="22"/>
                <w:szCs w:val="22"/>
                <w:lang w:val="es-ES"/>
              </w:rPr>
            </w:pPr>
            <w:r w:rsidRPr="007D2CB0">
              <w:rPr>
                <w:rFonts w:ascii="Work Sans" w:hAnsi="Work Sans" w:cs="Arial"/>
                <w:i/>
                <w:iCs/>
                <w:color w:val="000000"/>
                <w:sz w:val="22"/>
                <w:szCs w:val="22"/>
                <w:lang w:val="es-ES"/>
              </w:rPr>
              <w:t>- Muchos miembros de la comunidad no tienen acceso o no conocen las organizaciones de servicios sociales y de salud mental.</w:t>
            </w:r>
          </w:p>
          <w:p w14:paraId="18908B75" w14:textId="77777777" w:rsidR="000809B9" w:rsidRPr="007D2CB0" w:rsidRDefault="000809B9" w:rsidP="000809B9">
            <w:pPr>
              <w:spacing w:after="240"/>
              <w:rPr>
                <w:rFonts w:ascii="Work Sans" w:hAnsi="Work Sans"/>
                <w:lang w:val="es-ES"/>
              </w:rPr>
            </w:pPr>
          </w:p>
          <w:p w14:paraId="7C42D966" w14:textId="77777777" w:rsidR="000809B9" w:rsidRPr="007D2CB0" w:rsidRDefault="000809B9" w:rsidP="000809B9">
            <w:pPr>
              <w:rPr>
                <w:rFonts w:ascii="Work Sans" w:hAnsi="Work Sans"/>
                <w:lang w:val="es-ES"/>
              </w:rPr>
            </w:pPr>
          </w:p>
          <w:p w14:paraId="6F423458" w14:textId="7B73CC44" w:rsidR="75CD3D30" w:rsidRPr="007D2CB0" w:rsidRDefault="75CD3D30" w:rsidP="00EB512B">
            <w:pPr>
              <w:rPr>
                <w:rFonts w:ascii="Work Sans" w:hAnsi="Work Sans"/>
                <w:i/>
                <w:iCs/>
                <w:color w:val="000000" w:themeColor="text1"/>
                <w:sz w:val="22"/>
                <w:szCs w:val="22"/>
                <w:lang w:val="es-ES"/>
              </w:rPr>
            </w:pPr>
          </w:p>
        </w:tc>
        <w:tc>
          <w:tcPr>
            <w:tcW w:w="1874" w:type="dxa"/>
            <w:shd w:val="clear" w:color="auto" w:fill="F2EBE3"/>
          </w:tcPr>
          <w:p w14:paraId="381C2B2A" w14:textId="77777777" w:rsidR="000809B9" w:rsidRPr="007D2CB0" w:rsidRDefault="000809B9" w:rsidP="000809B9">
            <w:pPr>
              <w:pStyle w:val="NormalWeb"/>
              <w:spacing w:before="0" w:beforeAutospacing="0" w:after="0" w:afterAutospacing="0"/>
              <w:rPr>
                <w:rFonts w:ascii="Work Sans" w:hAnsi="Work Sans" w:cs="Arial"/>
                <w:i/>
                <w:iCs/>
                <w:color w:val="000000"/>
                <w:lang w:val="es-ES"/>
              </w:rPr>
            </w:pPr>
            <w:r w:rsidRPr="007D2CB0">
              <w:rPr>
                <w:rFonts w:ascii="Work Sans" w:hAnsi="Work Sans" w:cs="Arial"/>
                <w:i/>
                <w:iCs/>
                <w:color w:val="000000"/>
                <w:lang w:val="es-ES"/>
              </w:rPr>
              <w:t>- Identificar socios que puedan proporcionar servicios sociales y de salud mental.</w:t>
            </w:r>
          </w:p>
          <w:p w14:paraId="4CCD0E63" w14:textId="77777777" w:rsidR="000809B9" w:rsidRPr="007D2CB0" w:rsidRDefault="000809B9" w:rsidP="000809B9">
            <w:pPr>
              <w:pStyle w:val="NormalWeb"/>
              <w:spacing w:before="0" w:beforeAutospacing="0" w:after="0" w:afterAutospacing="0"/>
              <w:rPr>
                <w:rFonts w:ascii="Work Sans" w:hAnsi="Work Sans"/>
                <w:i/>
                <w:iCs/>
                <w:color w:val="000000"/>
                <w:lang w:val="es-ES"/>
              </w:rPr>
            </w:pPr>
          </w:p>
          <w:p w14:paraId="2BB0AFA5" w14:textId="77777777" w:rsidR="000809B9" w:rsidRPr="007D2CB0" w:rsidRDefault="000809B9" w:rsidP="000809B9">
            <w:pPr>
              <w:pStyle w:val="NormalWeb"/>
              <w:spacing w:before="0" w:beforeAutospacing="0" w:after="0" w:afterAutospacing="0"/>
              <w:rPr>
                <w:rFonts w:ascii="Work Sans" w:hAnsi="Work Sans" w:cs="Arial"/>
                <w:i/>
                <w:iCs/>
                <w:color w:val="000000"/>
                <w:lang w:val="es-ES"/>
              </w:rPr>
            </w:pPr>
            <w:r w:rsidRPr="007D2CB0">
              <w:rPr>
                <w:rFonts w:ascii="Work Sans" w:hAnsi="Work Sans" w:cs="Arial"/>
                <w:i/>
                <w:iCs/>
                <w:color w:val="000000"/>
                <w:lang w:val="es-ES"/>
              </w:rPr>
              <w:t>- Determinar los tipos de servicios disponibles y desarrollar una guía de recursos.</w:t>
            </w:r>
          </w:p>
          <w:p w14:paraId="5CEE7F4A" w14:textId="77777777" w:rsidR="000809B9" w:rsidRPr="007D2CB0" w:rsidRDefault="000809B9" w:rsidP="000809B9">
            <w:pPr>
              <w:pStyle w:val="NormalWeb"/>
              <w:spacing w:before="0" w:beforeAutospacing="0" w:after="0" w:afterAutospacing="0"/>
              <w:rPr>
                <w:rFonts w:ascii="Work Sans" w:hAnsi="Work Sans"/>
                <w:i/>
                <w:iCs/>
                <w:color w:val="000000"/>
                <w:lang w:val="es-ES"/>
              </w:rPr>
            </w:pPr>
          </w:p>
          <w:p w14:paraId="18B48991" w14:textId="05A22322" w:rsidR="75CD3D30" w:rsidRPr="007D2CB0" w:rsidRDefault="000809B9" w:rsidP="000809B9">
            <w:pPr>
              <w:pStyle w:val="NormalWeb"/>
              <w:spacing w:before="0" w:beforeAutospacing="0" w:after="0" w:afterAutospacing="0"/>
              <w:rPr>
                <w:rFonts w:ascii="Work Sans" w:hAnsi="Work Sans"/>
                <w:i/>
                <w:iCs/>
                <w:color w:val="000000"/>
                <w:lang w:val="es-ES"/>
              </w:rPr>
            </w:pPr>
            <w:r w:rsidRPr="007D2CB0">
              <w:rPr>
                <w:rFonts w:ascii="Work Sans" w:hAnsi="Work Sans" w:cs="Arial"/>
                <w:i/>
                <w:iCs/>
                <w:color w:val="000000"/>
                <w:lang w:val="es-ES"/>
              </w:rPr>
              <w:t>- Desarrollar una estrategia y un proceso de extensión para garantizar que los miembros de la comunidad tengan acceso a los servicios.</w:t>
            </w:r>
          </w:p>
        </w:tc>
        <w:tc>
          <w:tcPr>
            <w:tcW w:w="1874" w:type="dxa"/>
            <w:shd w:val="clear" w:color="auto" w:fill="F2EBE3"/>
          </w:tcPr>
          <w:p w14:paraId="40D9650F" w14:textId="77777777" w:rsidR="000809B9" w:rsidRPr="007D2CB0" w:rsidRDefault="000809B9" w:rsidP="000809B9">
            <w:pPr>
              <w:pStyle w:val="NormalWeb"/>
              <w:spacing w:before="0" w:beforeAutospacing="0" w:after="0" w:afterAutospacing="0"/>
              <w:rPr>
                <w:rFonts w:ascii="Work Sans" w:hAnsi="Work Sans"/>
                <w:i/>
                <w:iCs/>
                <w:color w:val="000000"/>
                <w:sz w:val="22"/>
                <w:szCs w:val="22"/>
                <w:lang w:val="es-ES"/>
              </w:rPr>
            </w:pPr>
            <w:r w:rsidRPr="007D2CB0">
              <w:rPr>
                <w:rFonts w:ascii="Work Sans" w:hAnsi="Work Sans" w:cs="Arial"/>
                <w:i/>
                <w:iCs/>
                <w:color w:val="000000"/>
                <w:sz w:val="22"/>
                <w:szCs w:val="22"/>
                <w:lang w:val="es-ES"/>
              </w:rPr>
              <w:t>Alta prioridad para poblaciones vulnerables, personal de respuesta a emergencias, quienes apoyan la recuperación y personas que no hablan inglés.</w:t>
            </w:r>
          </w:p>
          <w:p w14:paraId="6F06D560" w14:textId="77777777" w:rsidR="000809B9" w:rsidRPr="007D2CB0" w:rsidRDefault="000809B9" w:rsidP="000809B9">
            <w:pPr>
              <w:spacing w:after="240"/>
              <w:rPr>
                <w:rFonts w:ascii="Work Sans" w:hAnsi="Work Sans"/>
                <w:i/>
                <w:iCs/>
                <w:sz w:val="22"/>
                <w:szCs w:val="22"/>
                <w:lang w:val="es-ES"/>
              </w:rPr>
            </w:pPr>
          </w:p>
          <w:p w14:paraId="7434B769" w14:textId="77777777" w:rsidR="000809B9" w:rsidRPr="007D2CB0" w:rsidRDefault="000809B9" w:rsidP="000809B9">
            <w:pPr>
              <w:rPr>
                <w:rFonts w:ascii="Work Sans" w:hAnsi="Work Sans"/>
                <w:i/>
                <w:iCs/>
                <w:sz w:val="22"/>
                <w:szCs w:val="22"/>
                <w:lang w:val="es-ES"/>
              </w:rPr>
            </w:pPr>
          </w:p>
          <w:p w14:paraId="2A3F088C" w14:textId="55671417" w:rsidR="75CD3D30" w:rsidRPr="007D2CB0" w:rsidRDefault="75CD3D30" w:rsidP="00EB512B">
            <w:pPr>
              <w:rPr>
                <w:rFonts w:ascii="Work Sans" w:hAnsi="Work Sans"/>
                <w:i/>
                <w:iCs/>
                <w:color w:val="000000" w:themeColor="text1"/>
                <w:sz w:val="22"/>
                <w:szCs w:val="22"/>
                <w:lang w:val="es-ES"/>
              </w:rPr>
            </w:pPr>
          </w:p>
        </w:tc>
        <w:tc>
          <w:tcPr>
            <w:tcW w:w="1874" w:type="dxa"/>
            <w:shd w:val="clear" w:color="auto" w:fill="F2EBE3"/>
          </w:tcPr>
          <w:p w14:paraId="6671E66F" w14:textId="3FCA8318" w:rsidR="000809B9" w:rsidRPr="007D2CB0" w:rsidRDefault="007D2CB0" w:rsidP="000809B9">
            <w:pPr>
              <w:pStyle w:val="NormalWeb"/>
              <w:spacing w:before="0" w:beforeAutospacing="0" w:after="0" w:afterAutospacing="0"/>
              <w:rPr>
                <w:rFonts w:ascii="Work Sans" w:hAnsi="Work Sans" w:cs="Arial"/>
                <w:i/>
                <w:iCs/>
                <w:color w:val="000000"/>
                <w:sz w:val="22"/>
                <w:szCs w:val="22"/>
                <w:lang w:val="es-ES"/>
              </w:rPr>
            </w:pPr>
            <w:r>
              <w:rPr>
                <w:rFonts w:ascii="Work Sans" w:hAnsi="Work Sans" w:cs="Arial"/>
                <w:i/>
                <w:iCs/>
                <w:color w:val="000000"/>
                <w:sz w:val="22"/>
                <w:szCs w:val="22"/>
                <w:lang w:val="es-ES"/>
              </w:rPr>
              <w:t>-</w:t>
            </w:r>
            <w:r w:rsidR="000809B9" w:rsidRPr="007D2CB0">
              <w:rPr>
                <w:rFonts w:ascii="Work Sans" w:hAnsi="Work Sans" w:cs="Arial"/>
                <w:i/>
                <w:iCs/>
                <w:color w:val="000000"/>
                <w:sz w:val="22"/>
                <w:szCs w:val="22"/>
                <w:lang w:val="es-ES"/>
              </w:rPr>
              <w:t>Financiamiento: para realizar actividades de divulgación entre socios, desarrollar y traducir una guía de recursos y trabajar con socios para desarrollar e implementar una estrategia de divulgación.</w:t>
            </w:r>
          </w:p>
          <w:p w14:paraId="3E135E74" w14:textId="77777777" w:rsidR="000809B9" w:rsidRPr="007D2CB0" w:rsidRDefault="000809B9" w:rsidP="000809B9">
            <w:pPr>
              <w:pStyle w:val="NormalWeb"/>
              <w:spacing w:before="0" w:beforeAutospacing="0" w:after="0" w:afterAutospacing="0"/>
              <w:rPr>
                <w:rFonts w:ascii="Work Sans" w:hAnsi="Work Sans"/>
                <w:i/>
                <w:iCs/>
                <w:color w:val="000000"/>
                <w:sz w:val="22"/>
                <w:szCs w:val="22"/>
                <w:lang w:val="es-ES"/>
              </w:rPr>
            </w:pPr>
          </w:p>
          <w:p w14:paraId="3AA22E34" w14:textId="77777777" w:rsidR="000809B9" w:rsidRPr="007D2CB0" w:rsidRDefault="000809B9" w:rsidP="000809B9">
            <w:pPr>
              <w:pStyle w:val="NormalWeb"/>
              <w:spacing w:before="0" w:beforeAutospacing="0" w:after="0" w:afterAutospacing="0"/>
              <w:rPr>
                <w:rFonts w:ascii="Work Sans" w:hAnsi="Work Sans" w:cs="Arial"/>
                <w:i/>
                <w:iCs/>
                <w:color w:val="000000"/>
                <w:sz w:val="22"/>
                <w:szCs w:val="22"/>
                <w:lang w:val="es-ES"/>
              </w:rPr>
            </w:pPr>
            <w:r w:rsidRPr="007D2CB0">
              <w:rPr>
                <w:rFonts w:ascii="Work Sans" w:hAnsi="Work Sans" w:cs="Arial"/>
                <w:i/>
                <w:iCs/>
                <w:color w:val="000000"/>
                <w:sz w:val="22"/>
                <w:szCs w:val="22"/>
                <w:lang w:val="es-ES"/>
              </w:rPr>
              <w:t>- Asistencia técnica: traducción; diseño, formato y maquetación de la guía; actualización del sitio web con la guía.</w:t>
            </w:r>
          </w:p>
          <w:p w14:paraId="0C4191C0" w14:textId="77777777" w:rsidR="000809B9" w:rsidRPr="007D2CB0" w:rsidRDefault="000809B9" w:rsidP="000809B9">
            <w:pPr>
              <w:pStyle w:val="NormalWeb"/>
              <w:spacing w:before="0" w:beforeAutospacing="0" w:after="0" w:afterAutospacing="0"/>
              <w:rPr>
                <w:rFonts w:ascii="Work Sans" w:hAnsi="Work Sans"/>
                <w:i/>
                <w:iCs/>
                <w:color w:val="000000"/>
                <w:sz w:val="22"/>
                <w:szCs w:val="22"/>
                <w:lang w:val="es-ES"/>
              </w:rPr>
            </w:pPr>
          </w:p>
          <w:p w14:paraId="1E48EFF4" w14:textId="47A4501C" w:rsidR="000809B9" w:rsidRPr="007D2CB0" w:rsidRDefault="000809B9" w:rsidP="000809B9">
            <w:pPr>
              <w:pStyle w:val="NormalWeb"/>
              <w:spacing w:before="0" w:beforeAutospacing="0" w:after="0" w:afterAutospacing="0"/>
              <w:rPr>
                <w:rFonts w:ascii="Work Sans" w:hAnsi="Work Sans"/>
                <w:i/>
                <w:iCs/>
                <w:color w:val="000000"/>
                <w:sz w:val="22"/>
                <w:szCs w:val="22"/>
                <w:lang w:val="es-ES"/>
              </w:rPr>
            </w:pPr>
            <w:r w:rsidRPr="007D2CB0">
              <w:rPr>
                <w:rFonts w:ascii="Work Sans" w:hAnsi="Work Sans" w:cs="Arial"/>
                <w:i/>
                <w:iCs/>
                <w:color w:val="000000"/>
                <w:sz w:val="22"/>
                <w:szCs w:val="22"/>
                <w:lang w:val="es-ES"/>
              </w:rPr>
              <w:t>- Consultor: Desarrollar materiales de divulgación.</w:t>
            </w:r>
          </w:p>
          <w:p w14:paraId="76A0DE08" w14:textId="6678E5C0" w:rsidR="75CD3D30" w:rsidRPr="007D2CB0" w:rsidRDefault="75CD3D30" w:rsidP="00EB512B">
            <w:pPr>
              <w:rPr>
                <w:rFonts w:ascii="Work Sans" w:hAnsi="Work Sans"/>
                <w:i/>
                <w:iCs/>
                <w:color w:val="000000" w:themeColor="text1"/>
                <w:sz w:val="22"/>
                <w:szCs w:val="22"/>
                <w:lang w:val="es-ES"/>
              </w:rPr>
            </w:pPr>
          </w:p>
        </w:tc>
        <w:tc>
          <w:tcPr>
            <w:tcW w:w="1914" w:type="dxa"/>
            <w:shd w:val="clear" w:color="auto" w:fill="F2EBE3"/>
          </w:tcPr>
          <w:p w14:paraId="4A63F3D1" w14:textId="62735DFC" w:rsidR="000809B9" w:rsidRPr="007D2CB0" w:rsidRDefault="000809B9" w:rsidP="000809B9">
            <w:pPr>
              <w:pStyle w:val="NormalWeb"/>
              <w:spacing w:before="0" w:beforeAutospacing="0" w:after="0" w:afterAutospacing="0"/>
              <w:rPr>
                <w:rFonts w:ascii="Work Sans" w:hAnsi="Work Sans" w:cs="Arial"/>
                <w:i/>
                <w:iCs/>
                <w:color w:val="000000"/>
                <w:sz w:val="22"/>
                <w:szCs w:val="22"/>
                <w:lang w:val="es-ES"/>
              </w:rPr>
            </w:pPr>
            <w:r w:rsidRPr="007D2CB0">
              <w:rPr>
                <w:rFonts w:ascii="Work Sans" w:hAnsi="Work Sans" w:cs="Arial"/>
                <w:i/>
                <w:iCs/>
                <w:color w:val="000000"/>
                <w:sz w:val="22"/>
                <w:szCs w:val="22"/>
                <w:lang w:val="es-ES"/>
              </w:rPr>
              <w:t xml:space="preserve">- Incorporar elementos de acción en el Plan de mitigación de todos los peligros del </w:t>
            </w:r>
            <w:r w:rsidRPr="007D2CB0">
              <w:rPr>
                <w:rFonts w:ascii="Work Sans" w:hAnsi="Work Sans" w:cs="Arial"/>
                <w:i/>
                <w:iCs/>
                <w:color w:val="000000"/>
                <w:sz w:val="22"/>
                <w:szCs w:val="22"/>
                <w:lang w:val="es-ES"/>
              </w:rPr>
              <w:t>Condado</w:t>
            </w:r>
          </w:p>
          <w:p w14:paraId="1C2CE96D" w14:textId="77777777" w:rsidR="000809B9" w:rsidRPr="007D2CB0" w:rsidRDefault="000809B9" w:rsidP="000809B9">
            <w:pPr>
              <w:pStyle w:val="NormalWeb"/>
              <w:spacing w:before="0" w:beforeAutospacing="0" w:after="0" w:afterAutospacing="0"/>
              <w:rPr>
                <w:rFonts w:ascii="Work Sans" w:hAnsi="Work Sans"/>
                <w:i/>
                <w:iCs/>
                <w:color w:val="000000"/>
                <w:sz w:val="22"/>
                <w:szCs w:val="22"/>
                <w:lang w:val="es-ES"/>
              </w:rPr>
            </w:pPr>
          </w:p>
          <w:p w14:paraId="778D6892" w14:textId="77777777" w:rsidR="000809B9" w:rsidRPr="007D2CB0" w:rsidRDefault="000809B9" w:rsidP="000809B9">
            <w:pPr>
              <w:pStyle w:val="NormalWeb"/>
              <w:spacing w:before="0" w:beforeAutospacing="0" w:after="0" w:afterAutospacing="0"/>
              <w:rPr>
                <w:rFonts w:ascii="Work Sans" w:hAnsi="Work Sans"/>
                <w:i/>
                <w:iCs/>
                <w:color w:val="000000"/>
                <w:sz w:val="22"/>
                <w:szCs w:val="22"/>
                <w:lang w:val="es-ES"/>
              </w:rPr>
            </w:pPr>
            <w:r w:rsidRPr="007D2CB0">
              <w:rPr>
                <w:rFonts w:ascii="Work Sans" w:hAnsi="Work Sans" w:cs="Arial"/>
                <w:i/>
                <w:iCs/>
                <w:color w:val="000000"/>
                <w:sz w:val="22"/>
                <w:szCs w:val="22"/>
                <w:lang w:val="es-ES"/>
              </w:rPr>
              <w:t>- Referencia en CWPP locales</w:t>
            </w:r>
          </w:p>
          <w:p w14:paraId="06F1AC78" w14:textId="77777777" w:rsidR="000809B9" w:rsidRPr="007D2CB0" w:rsidRDefault="000809B9" w:rsidP="000809B9">
            <w:pPr>
              <w:spacing w:after="240"/>
              <w:rPr>
                <w:rFonts w:ascii="Work Sans" w:hAnsi="Work Sans"/>
                <w:lang w:val="es-ES"/>
              </w:rPr>
            </w:pPr>
          </w:p>
          <w:p w14:paraId="00721BA3" w14:textId="77777777" w:rsidR="000809B9" w:rsidRPr="007D2CB0" w:rsidRDefault="000809B9" w:rsidP="000809B9">
            <w:pPr>
              <w:rPr>
                <w:rFonts w:ascii="Work Sans" w:hAnsi="Work Sans"/>
                <w:lang w:val="es-ES"/>
              </w:rPr>
            </w:pPr>
          </w:p>
          <w:p w14:paraId="2BA2308C" w14:textId="5FE3AF5F" w:rsidR="75CD3D30" w:rsidRPr="007D2CB0" w:rsidRDefault="75CD3D30" w:rsidP="00EB512B">
            <w:pPr>
              <w:rPr>
                <w:rFonts w:ascii="Work Sans" w:hAnsi="Work Sans"/>
                <w:i/>
                <w:iCs/>
                <w:color w:val="000000" w:themeColor="text1"/>
                <w:sz w:val="22"/>
                <w:szCs w:val="22"/>
                <w:lang w:val="es-ES"/>
              </w:rPr>
            </w:pPr>
          </w:p>
        </w:tc>
      </w:tr>
    </w:tbl>
    <w:p w14:paraId="40DC2968" w14:textId="78AE960C" w:rsidR="00D1010D" w:rsidRPr="007D2CB0" w:rsidRDefault="00D1010D" w:rsidP="00EB512B">
      <w:pPr>
        <w:keepNext/>
        <w:keepLines/>
        <w:rPr>
          <w:rFonts w:ascii="Work Sans" w:hAnsi="Work Sans"/>
          <w:lang w:val="es-ES"/>
        </w:rPr>
      </w:pPr>
    </w:p>
    <w:p w14:paraId="351617C3" w14:textId="77777777" w:rsidR="007D2CB0" w:rsidRDefault="007D2CB0" w:rsidP="00EB512B">
      <w:pPr>
        <w:pStyle w:val="ListParagraph"/>
        <w:keepNext/>
        <w:keepLines/>
        <w:ind w:left="0"/>
        <w:rPr>
          <w:rFonts w:ascii="Work Sans" w:hAnsi="Work Sans" w:cs="Arial"/>
          <w:b/>
          <w:bCs/>
          <w:color w:val="B56924"/>
          <w:sz w:val="32"/>
          <w:szCs w:val="32"/>
          <w:lang w:val="es-ES"/>
        </w:rPr>
      </w:pPr>
    </w:p>
    <w:p w14:paraId="3E36F14D" w14:textId="5713FE78" w:rsidR="00D1010D" w:rsidRPr="007D2CB0" w:rsidRDefault="000809B9" w:rsidP="00EB512B">
      <w:pPr>
        <w:pStyle w:val="ListParagraph"/>
        <w:keepNext/>
        <w:keepLines/>
        <w:ind w:left="0"/>
        <w:rPr>
          <w:rFonts w:ascii="Work Sans" w:eastAsia="Poppins" w:hAnsi="Work Sans" w:cs="Poppins"/>
          <w:b/>
          <w:bCs/>
          <w:color w:val="B56924"/>
          <w:sz w:val="22"/>
          <w:szCs w:val="22"/>
          <w:lang w:val="es-ES"/>
        </w:rPr>
      </w:pPr>
      <w:r w:rsidRPr="007D2CB0">
        <w:rPr>
          <w:rFonts w:ascii="Work Sans" w:hAnsi="Work Sans" w:cs="Arial"/>
          <w:b/>
          <w:bCs/>
          <w:color w:val="B56924"/>
          <w:sz w:val="32"/>
          <w:szCs w:val="32"/>
          <w:lang w:val="es-ES"/>
        </w:rPr>
        <w:t>Ejemplo de uso de la plantilla de socios de preparación y planificación de recuperación de comunidades:</w:t>
      </w: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2574"/>
        <w:gridCol w:w="2580"/>
        <w:gridCol w:w="2591"/>
        <w:gridCol w:w="2602"/>
        <w:gridCol w:w="2583"/>
      </w:tblGrid>
      <w:tr w:rsidR="75CD3D30" w:rsidRPr="007D2CB0" w14:paraId="312B971F" w14:textId="77777777" w:rsidTr="45873DDC">
        <w:trPr>
          <w:trHeight w:val="420"/>
        </w:trPr>
        <w:tc>
          <w:tcPr>
            <w:tcW w:w="13090" w:type="dxa"/>
            <w:gridSpan w:val="5"/>
            <w:tcMar>
              <w:left w:w="105" w:type="dxa"/>
              <w:right w:w="105" w:type="dxa"/>
            </w:tcMar>
          </w:tcPr>
          <w:p w14:paraId="7320B07C" w14:textId="5094E158" w:rsidR="75CD3D30" w:rsidRPr="007D2CB0" w:rsidRDefault="00274C68" w:rsidP="00274C68">
            <w:pPr>
              <w:pStyle w:val="NormalWeb"/>
              <w:spacing w:before="0" w:beforeAutospacing="0" w:after="0" w:afterAutospacing="0"/>
              <w:rPr>
                <w:rFonts w:ascii="Work Sans" w:hAnsi="Work Sans"/>
                <w:b/>
                <w:bCs/>
                <w:color w:val="B56924"/>
                <w:sz w:val="32"/>
                <w:szCs w:val="32"/>
                <w:lang w:val="es-ES"/>
              </w:rPr>
            </w:pPr>
            <w:r w:rsidRPr="007D2CB0">
              <w:rPr>
                <w:rFonts w:ascii="Work Sans" w:hAnsi="Work Sans" w:cs="Arial"/>
                <w:b/>
                <w:bCs/>
                <w:color w:val="B56924"/>
                <w:sz w:val="32"/>
                <w:szCs w:val="32"/>
                <w:lang w:val="es-ES"/>
              </w:rPr>
              <w:t>Comunidad de ejemplo: Socios de planificación y preparación para la recuperación</w:t>
            </w:r>
          </w:p>
        </w:tc>
      </w:tr>
      <w:tr w:rsidR="75CD3D30" w:rsidRPr="007D2CB0" w14:paraId="72614DE7" w14:textId="77777777" w:rsidTr="45873DDC">
        <w:trPr>
          <w:trHeight w:val="330"/>
        </w:trPr>
        <w:tc>
          <w:tcPr>
            <w:tcW w:w="2618" w:type="dxa"/>
            <w:shd w:val="clear" w:color="auto" w:fill="B2AD91"/>
            <w:tcMar>
              <w:left w:w="105" w:type="dxa"/>
              <w:right w:w="105" w:type="dxa"/>
            </w:tcMar>
          </w:tcPr>
          <w:p w14:paraId="5DEAED24" w14:textId="6B6CB331" w:rsidR="75CD3D30" w:rsidRPr="007D2CB0" w:rsidRDefault="00274C68" w:rsidP="00EB512B">
            <w:pPr>
              <w:rPr>
                <w:rFonts w:ascii="Work Sans" w:hAnsi="Work Sans"/>
                <w:b/>
                <w:bCs/>
                <w:lang w:val="es-ES"/>
              </w:rPr>
            </w:pPr>
            <w:r w:rsidRPr="007D2CB0">
              <w:rPr>
                <w:rFonts w:ascii="Work Sans" w:hAnsi="Work Sans" w:cs="Arial"/>
                <w:b/>
                <w:bCs/>
                <w:color w:val="000000"/>
                <w:lang w:val="es-ES"/>
              </w:rPr>
              <w:t>Nombre</w:t>
            </w:r>
          </w:p>
        </w:tc>
        <w:tc>
          <w:tcPr>
            <w:tcW w:w="2618" w:type="dxa"/>
            <w:shd w:val="clear" w:color="auto" w:fill="B2AD91"/>
            <w:tcMar>
              <w:left w:w="105" w:type="dxa"/>
              <w:right w:w="105" w:type="dxa"/>
            </w:tcMar>
          </w:tcPr>
          <w:p w14:paraId="17EFBA10" w14:textId="24F2BC23" w:rsidR="75CD3D30" w:rsidRPr="007D2CB0" w:rsidRDefault="00274C68" w:rsidP="00EB512B">
            <w:pPr>
              <w:rPr>
                <w:rFonts w:ascii="Work Sans" w:hAnsi="Work Sans"/>
                <w:b/>
                <w:bCs/>
                <w:lang w:val="es-ES"/>
              </w:rPr>
            </w:pPr>
            <w:r w:rsidRPr="007D2CB0">
              <w:rPr>
                <w:rFonts w:ascii="Work Sans" w:hAnsi="Work Sans" w:cs="Arial"/>
                <w:b/>
                <w:bCs/>
                <w:color w:val="000000"/>
                <w:lang w:val="es-ES"/>
              </w:rPr>
              <w:t>Título</w:t>
            </w:r>
          </w:p>
        </w:tc>
        <w:tc>
          <w:tcPr>
            <w:tcW w:w="2618" w:type="dxa"/>
            <w:shd w:val="clear" w:color="auto" w:fill="B2AD91"/>
            <w:tcMar>
              <w:left w:w="105" w:type="dxa"/>
              <w:right w:w="105" w:type="dxa"/>
            </w:tcMar>
          </w:tcPr>
          <w:p w14:paraId="015821A2" w14:textId="00EEFD26" w:rsidR="75CD3D30" w:rsidRPr="007D2CB0" w:rsidRDefault="00274C68" w:rsidP="00EB512B">
            <w:pPr>
              <w:rPr>
                <w:rFonts w:ascii="Work Sans" w:hAnsi="Work Sans"/>
                <w:b/>
                <w:bCs/>
                <w:lang w:val="es-ES"/>
              </w:rPr>
            </w:pPr>
            <w:r w:rsidRPr="007D2CB0">
              <w:rPr>
                <w:rFonts w:ascii="Work Sans" w:hAnsi="Work Sans" w:cs="Arial"/>
                <w:b/>
                <w:bCs/>
                <w:color w:val="000000"/>
                <w:lang w:val="es-ES"/>
              </w:rPr>
              <w:t>Organización</w:t>
            </w:r>
          </w:p>
        </w:tc>
        <w:tc>
          <w:tcPr>
            <w:tcW w:w="2618" w:type="dxa"/>
            <w:shd w:val="clear" w:color="auto" w:fill="B2AD91"/>
            <w:tcMar>
              <w:left w:w="105" w:type="dxa"/>
              <w:right w:w="105" w:type="dxa"/>
            </w:tcMar>
          </w:tcPr>
          <w:p w14:paraId="2DF640F0" w14:textId="30D9186F" w:rsidR="75CD3D30" w:rsidRPr="007D2CB0" w:rsidRDefault="00274C68" w:rsidP="00EB512B">
            <w:pPr>
              <w:rPr>
                <w:rFonts w:ascii="Work Sans" w:hAnsi="Work Sans"/>
                <w:b/>
                <w:bCs/>
                <w:lang w:val="es-ES"/>
              </w:rPr>
            </w:pPr>
            <w:r w:rsidRPr="007D2CB0">
              <w:rPr>
                <w:rFonts w:ascii="Work Sans" w:hAnsi="Work Sans" w:cs="Arial"/>
                <w:b/>
                <w:bCs/>
                <w:color w:val="000000"/>
                <w:lang w:val="es-ES"/>
              </w:rPr>
              <w:t>Contacto</w:t>
            </w:r>
          </w:p>
        </w:tc>
        <w:tc>
          <w:tcPr>
            <w:tcW w:w="2618" w:type="dxa"/>
            <w:shd w:val="clear" w:color="auto" w:fill="B2AD91"/>
            <w:tcMar>
              <w:left w:w="105" w:type="dxa"/>
              <w:right w:w="105" w:type="dxa"/>
            </w:tcMar>
          </w:tcPr>
          <w:p w14:paraId="0BE57CB2" w14:textId="3BFD6540" w:rsidR="75CD3D30" w:rsidRPr="007D2CB0" w:rsidRDefault="00274C68" w:rsidP="00EB512B">
            <w:pPr>
              <w:rPr>
                <w:rFonts w:ascii="Work Sans" w:hAnsi="Work Sans"/>
                <w:b/>
                <w:bCs/>
                <w:lang w:val="es-ES"/>
              </w:rPr>
            </w:pPr>
            <w:r w:rsidRPr="007D2CB0">
              <w:rPr>
                <w:rFonts w:ascii="Work Sans" w:hAnsi="Work Sans" w:cs="Arial"/>
                <w:b/>
                <w:bCs/>
                <w:color w:val="000000"/>
                <w:lang w:val="es-ES"/>
              </w:rPr>
              <w:t>Área de interés</w:t>
            </w:r>
          </w:p>
        </w:tc>
      </w:tr>
      <w:tr w:rsidR="75CD3D30" w:rsidRPr="007D2CB0" w14:paraId="10E3CA43" w14:textId="77777777" w:rsidTr="45873DDC">
        <w:trPr>
          <w:trHeight w:val="300"/>
        </w:trPr>
        <w:tc>
          <w:tcPr>
            <w:tcW w:w="2618" w:type="dxa"/>
            <w:shd w:val="clear" w:color="auto" w:fill="F2EBE3"/>
            <w:tcMar>
              <w:left w:w="105" w:type="dxa"/>
              <w:right w:w="105" w:type="dxa"/>
            </w:tcMar>
          </w:tcPr>
          <w:p w14:paraId="513B0882" w14:textId="2939C868" w:rsidR="75CD3D30" w:rsidRPr="007D2CB0" w:rsidRDefault="75CD3D30" w:rsidP="00EB512B">
            <w:pPr>
              <w:rPr>
                <w:rFonts w:ascii="Work Sans" w:eastAsia="Poppins" w:hAnsi="Work Sans" w:cs="Poppins"/>
                <w:sz w:val="20"/>
                <w:szCs w:val="20"/>
                <w:lang w:val="es-ES"/>
              </w:rPr>
            </w:pPr>
            <w:r w:rsidRPr="007D2CB0">
              <w:rPr>
                <w:rFonts w:ascii="Work Sans" w:eastAsia="Poppins" w:hAnsi="Work Sans" w:cs="Poppins"/>
                <w:sz w:val="20"/>
                <w:szCs w:val="20"/>
                <w:lang w:val="es-ES"/>
              </w:rPr>
              <w:t>John Doe</w:t>
            </w:r>
          </w:p>
        </w:tc>
        <w:tc>
          <w:tcPr>
            <w:tcW w:w="2618" w:type="dxa"/>
            <w:shd w:val="clear" w:color="auto" w:fill="F2EBE3"/>
            <w:tcMar>
              <w:left w:w="105" w:type="dxa"/>
              <w:right w:w="105" w:type="dxa"/>
            </w:tcMar>
          </w:tcPr>
          <w:p w14:paraId="7DDFF1A8" w14:textId="6F769D88" w:rsidR="75CD3D30" w:rsidRPr="007D2CB0" w:rsidRDefault="75CD3D30" w:rsidP="00EB512B">
            <w:pPr>
              <w:rPr>
                <w:rFonts w:ascii="Work Sans" w:eastAsia="Poppins" w:hAnsi="Work Sans" w:cs="Poppins"/>
                <w:sz w:val="20"/>
                <w:szCs w:val="20"/>
                <w:lang w:val="es-ES"/>
              </w:rPr>
            </w:pPr>
            <w:r w:rsidRPr="007D2CB0">
              <w:rPr>
                <w:rFonts w:ascii="Work Sans" w:eastAsia="Poppins" w:hAnsi="Work Sans" w:cs="Poppins"/>
                <w:sz w:val="20"/>
                <w:szCs w:val="20"/>
                <w:lang w:val="es-ES"/>
              </w:rPr>
              <w:t xml:space="preserve">County </w:t>
            </w:r>
            <w:proofErr w:type="spellStart"/>
            <w:r w:rsidRPr="007D2CB0">
              <w:rPr>
                <w:rFonts w:ascii="Work Sans" w:eastAsia="Poppins" w:hAnsi="Work Sans" w:cs="Poppins"/>
                <w:sz w:val="20"/>
                <w:szCs w:val="20"/>
                <w:lang w:val="es-ES"/>
              </w:rPr>
              <w:t>Emergency</w:t>
            </w:r>
            <w:proofErr w:type="spellEnd"/>
            <w:r w:rsidRPr="007D2CB0">
              <w:rPr>
                <w:rFonts w:ascii="Work Sans" w:eastAsia="Poppins" w:hAnsi="Work Sans" w:cs="Poppins"/>
                <w:sz w:val="20"/>
                <w:szCs w:val="20"/>
                <w:lang w:val="es-ES"/>
              </w:rPr>
              <w:t xml:space="preserve"> Manager</w:t>
            </w:r>
          </w:p>
        </w:tc>
        <w:tc>
          <w:tcPr>
            <w:tcW w:w="2618" w:type="dxa"/>
            <w:shd w:val="clear" w:color="auto" w:fill="F2EBE3"/>
            <w:tcMar>
              <w:left w:w="105" w:type="dxa"/>
              <w:right w:w="105" w:type="dxa"/>
            </w:tcMar>
          </w:tcPr>
          <w:p w14:paraId="323BE156" w14:textId="3BED89D1" w:rsidR="75CD3D30" w:rsidRPr="007D2CB0" w:rsidRDefault="75CD3D30" w:rsidP="00EB512B">
            <w:pPr>
              <w:rPr>
                <w:rFonts w:ascii="Work Sans" w:eastAsia="Poppins" w:hAnsi="Work Sans" w:cs="Poppins"/>
                <w:sz w:val="20"/>
                <w:szCs w:val="20"/>
                <w:lang w:val="es-ES"/>
              </w:rPr>
            </w:pPr>
            <w:r w:rsidRPr="007D2CB0">
              <w:rPr>
                <w:rFonts w:ascii="Work Sans" w:eastAsia="Poppins" w:hAnsi="Work Sans" w:cs="Poppins"/>
                <w:sz w:val="20"/>
                <w:szCs w:val="20"/>
                <w:lang w:val="es-ES"/>
              </w:rPr>
              <w:t xml:space="preserve">County EM </w:t>
            </w:r>
            <w:proofErr w:type="spellStart"/>
            <w:r w:rsidRPr="007D2CB0">
              <w:rPr>
                <w:rFonts w:ascii="Work Sans" w:eastAsia="Poppins" w:hAnsi="Work Sans" w:cs="Poppins"/>
                <w:sz w:val="20"/>
                <w:szCs w:val="20"/>
                <w:lang w:val="es-ES"/>
              </w:rPr>
              <w:t>Department</w:t>
            </w:r>
            <w:proofErr w:type="spellEnd"/>
          </w:p>
        </w:tc>
        <w:tc>
          <w:tcPr>
            <w:tcW w:w="2618" w:type="dxa"/>
            <w:shd w:val="clear" w:color="auto" w:fill="F2EBE3"/>
            <w:tcMar>
              <w:left w:w="105" w:type="dxa"/>
              <w:right w:w="105" w:type="dxa"/>
            </w:tcMar>
          </w:tcPr>
          <w:p w14:paraId="2CCB215B" w14:textId="53D66E76" w:rsidR="75CD3D30" w:rsidRPr="007D2CB0" w:rsidRDefault="75CD3D30" w:rsidP="00EB512B">
            <w:pPr>
              <w:rPr>
                <w:rFonts w:ascii="Work Sans" w:eastAsia="Poppins" w:hAnsi="Work Sans" w:cs="Poppins"/>
                <w:sz w:val="20"/>
                <w:szCs w:val="20"/>
                <w:lang w:val="es-ES"/>
              </w:rPr>
            </w:pPr>
            <w:hyperlink r:id="rId10">
              <w:r w:rsidRPr="007D2CB0">
                <w:rPr>
                  <w:rStyle w:val="Hyperlink"/>
                  <w:rFonts w:ascii="Work Sans" w:eastAsia="Poppins" w:hAnsi="Work Sans" w:cs="Poppins"/>
                  <w:sz w:val="20"/>
                  <w:szCs w:val="20"/>
                  <w:lang w:val="es-ES"/>
                </w:rPr>
                <w:t>JDoe@cc.em.gov</w:t>
              </w:r>
            </w:hyperlink>
          </w:p>
          <w:p w14:paraId="2CF41DEF" w14:textId="73D50701" w:rsidR="75CD3D30" w:rsidRPr="007D2CB0" w:rsidRDefault="75CD3D30" w:rsidP="00EB512B">
            <w:pPr>
              <w:rPr>
                <w:rFonts w:ascii="Work Sans" w:eastAsia="Poppins" w:hAnsi="Work Sans" w:cs="Poppins"/>
                <w:sz w:val="20"/>
                <w:szCs w:val="20"/>
                <w:lang w:val="es-ES"/>
              </w:rPr>
            </w:pPr>
            <w:r w:rsidRPr="007D2CB0">
              <w:rPr>
                <w:rFonts w:ascii="Work Sans" w:eastAsia="Poppins" w:hAnsi="Work Sans" w:cs="Poppins"/>
                <w:sz w:val="20"/>
                <w:szCs w:val="20"/>
                <w:lang w:val="es-ES"/>
              </w:rPr>
              <w:t>(206)399-6573</w:t>
            </w:r>
          </w:p>
        </w:tc>
        <w:tc>
          <w:tcPr>
            <w:tcW w:w="2618" w:type="dxa"/>
            <w:shd w:val="clear" w:color="auto" w:fill="F2EBE3"/>
            <w:tcMar>
              <w:left w:w="105" w:type="dxa"/>
              <w:right w:w="105" w:type="dxa"/>
            </w:tcMar>
          </w:tcPr>
          <w:p w14:paraId="6466CF80" w14:textId="1D055A9F" w:rsidR="75CD3D30" w:rsidRPr="007D2CB0" w:rsidRDefault="3B6FBA3A" w:rsidP="00EB512B">
            <w:pPr>
              <w:rPr>
                <w:rFonts w:ascii="Work Sans" w:eastAsia="Poppins" w:hAnsi="Work Sans" w:cs="Poppins"/>
                <w:sz w:val="20"/>
                <w:szCs w:val="20"/>
                <w:lang w:val="es-ES"/>
              </w:rPr>
            </w:pPr>
            <w:proofErr w:type="spellStart"/>
            <w:r w:rsidRPr="007D2CB0">
              <w:rPr>
                <w:rFonts w:ascii="Work Sans" w:eastAsia="Poppins" w:hAnsi="Work Sans" w:cs="Poppins"/>
                <w:sz w:val="20"/>
                <w:szCs w:val="20"/>
                <w:lang w:val="es-ES"/>
              </w:rPr>
              <w:t>Emergency</w:t>
            </w:r>
            <w:proofErr w:type="spellEnd"/>
            <w:r w:rsidRPr="007D2CB0">
              <w:rPr>
                <w:rFonts w:ascii="Work Sans" w:eastAsia="Poppins" w:hAnsi="Work Sans" w:cs="Poppins"/>
                <w:sz w:val="20"/>
                <w:szCs w:val="20"/>
                <w:lang w:val="es-ES"/>
              </w:rPr>
              <w:t xml:space="preserve"> Management </w:t>
            </w:r>
            <w:proofErr w:type="spellStart"/>
            <w:r w:rsidRPr="007D2CB0">
              <w:rPr>
                <w:rFonts w:ascii="Work Sans" w:eastAsia="Poppins" w:hAnsi="Work Sans" w:cs="Poppins"/>
                <w:sz w:val="20"/>
                <w:szCs w:val="20"/>
                <w:lang w:val="es-ES"/>
              </w:rPr>
              <w:t>Functions</w:t>
            </w:r>
            <w:proofErr w:type="spellEnd"/>
          </w:p>
        </w:tc>
      </w:tr>
      <w:tr w:rsidR="75CD3D30" w:rsidRPr="007D2CB0" w14:paraId="023FF4FA" w14:textId="77777777" w:rsidTr="45873DDC">
        <w:trPr>
          <w:trHeight w:val="300"/>
        </w:trPr>
        <w:tc>
          <w:tcPr>
            <w:tcW w:w="2618" w:type="dxa"/>
            <w:shd w:val="clear" w:color="auto" w:fill="F2EBE3"/>
            <w:tcMar>
              <w:left w:w="105" w:type="dxa"/>
              <w:right w:w="105" w:type="dxa"/>
            </w:tcMar>
          </w:tcPr>
          <w:p w14:paraId="25A84A6A" w14:textId="439F3691" w:rsidR="75CD3D30" w:rsidRPr="007D2CB0" w:rsidRDefault="75CD3D30" w:rsidP="00EB512B">
            <w:pPr>
              <w:rPr>
                <w:rFonts w:ascii="Work Sans" w:eastAsia="Poppins" w:hAnsi="Work Sans" w:cs="Poppins"/>
                <w:sz w:val="20"/>
                <w:szCs w:val="20"/>
                <w:lang w:val="es-ES"/>
              </w:rPr>
            </w:pPr>
            <w:r w:rsidRPr="007D2CB0">
              <w:rPr>
                <w:rFonts w:ascii="Work Sans" w:eastAsia="Poppins" w:hAnsi="Work Sans" w:cs="Poppins"/>
                <w:sz w:val="20"/>
                <w:szCs w:val="20"/>
                <w:lang w:val="es-ES"/>
              </w:rPr>
              <w:t>Jessie Deer</w:t>
            </w:r>
          </w:p>
        </w:tc>
        <w:tc>
          <w:tcPr>
            <w:tcW w:w="2618" w:type="dxa"/>
            <w:shd w:val="clear" w:color="auto" w:fill="F2EBE3"/>
            <w:tcMar>
              <w:left w:w="105" w:type="dxa"/>
              <w:right w:w="105" w:type="dxa"/>
            </w:tcMar>
          </w:tcPr>
          <w:p w14:paraId="15D0BED2" w14:textId="359D8A30" w:rsidR="75CD3D30" w:rsidRPr="007D2CB0" w:rsidRDefault="75CD3D30" w:rsidP="00EB512B">
            <w:pPr>
              <w:rPr>
                <w:rFonts w:ascii="Work Sans" w:eastAsia="Poppins" w:hAnsi="Work Sans" w:cs="Poppins"/>
                <w:sz w:val="20"/>
                <w:szCs w:val="20"/>
                <w:lang w:val="es-ES"/>
              </w:rPr>
            </w:pPr>
            <w:proofErr w:type="spellStart"/>
            <w:r w:rsidRPr="007D2CB0">
              <w:rPr>
                <w:rFonts w:ascii="Work Sans" w:eastAsia="Poppins" w:hAnsi="Work Sans" w:cs="Poppins"/>
                <w:sz w:val="20"/>
                <w:szCs w:val="20"/>
                <w:lang w:val="es-ES"/>
              </w:rPr>
              <w:t>Wildfire</w:t>
            </w:r>
            <w:proofErr w:type="spellEnd"/>
            <w:r w:rsidRPr="007D2CB0">
              <w:rPr>
                <w:rFonts w:ascii="Work Sans" w:eastAsia="Poppins" w:hAnsi="Work Sans" w:cs="Poppins"/>
                <w:sz w:val="20"/>
                <w:szCs w:val="20"/>
                <w:lang w:val="es-ES"/>
              </w:rPr>
              <w:t xml:space="preserve"> and </w:t>
            </w:r>
            <w:proofErr w:type="spellStart"/>
            <w:r w:rsidRPr="007D2CB0">
              <w:rPr>
                <w:rFonts w:ascii="Work Sans" w:eastAsia="Poppins" w:hAnsi="Work Sans" w:cs="Poppins"/>
                <w:sz w:val="20"/>
                <w:szCs w:val="20"/>
                <w:lang w:val="es-ES"/>
              </w:rPr>
              <w:t>Resilience</w:t>
            </w:r>
            <w:proofErr w:type="spellEnd"/>
            <w:r w:rsidRPr="007D2CB0">
              <w:rPr>
                <w:rFonts w:ascii="Work Sans" w:eastAsia="Poppins" w:hAnsi="Work Sans" w:cs="Poppins"/>
                <w:sz w:val="20"/>
                <w:szCs w:val="20"/>
                <w:lang w:val="es-ES"/>
              </w:rPr>
              <w:t xml:space="preserve"> </w:t>
            </w:r>
            <w:proofErr w:type="spellStart"/>
            <w:r w:rsidRPr="007D2CB0">
              <w:rPr>
                <w:rFonts w:ascii="Work Sans" w:eastAsia="Poppins" w:hAnsi="Work Sans" w:cs="Poppins"/>
                <w:sz w:val="20"/>
                <w:szCs w:val="20"/>
                <w:lang w:val="es-ES"/>
              </w:rPr>
              <w:t>Coordinator</w:t>
            </w:r>
            <w:proofErr w:type="spellEnd"/>
          </w:p>
        </w:tc>
        <w:tc>
          <w:tcPr>
            <w:tcW w:w="2618" w:type="dxa"/>
            <w:shd w:val="clear" w:color="auto" w:fill="F2EBE3"/>
            <w:tcMar>
              <w:left w:w="105" w:type="dxa"/>
              <w:right w:w="105" w:type="dxa"/>
            </w:tcMar>
          </w:tcPr>
          <w:p w14:paraId="50772180" w14:textId="6A1F8914" w:rsidR="75CD3D30" w:rsidRPr="007D2CB0" w:rsidRDefault="75CD3D30" w:rsidP="00EB512B">
            <w:pPr>
              <w:rPr>
                <w:rFonts w:ascii="Work Sans" w:eastAsia="Poppins" w:hAnsi="Work Sans" w:cs="Poppins"/>
                <w:sz w:val="20"/>
                <w:szCs w:val="20"/>
                <w:lang w:val="es-ES"/>
              </w:rPr>
            </w:pPr>
            <w:r w:rsidRPr="007D2CB0">
              <w:rPr>
                <w:rFonts w:ascii="Work Sans" w:eastAsia="Poppins" w:hAnsi="Work Sans" w:cs="Poppins"/>
                <w:sz w:val="20"/>
                <w:szCs w:val="20"/>
                <w:lang w:val="es-ES"/>
              </w:rPr>
              <w:t xml:space="preserve">County </w:t>
            </w:r>
            <w:proofErr w:type="spellStart"/>
            <w:r w:rsidRPr="007D2CB0">
              <w:rPr>
                <w:rFonts w:ascii="Work Sans" w:eastAsia="Poppins" w:hAnsi="Work Sans" w:cs="Poppins"/>
                <w:sz w:val="20"/>
                <w:szCs w:val="20"/>
                <w:lang w:val="es-ES"/>
              </w:rPr>
              <w:t>Conservation</w:t>
            </w:r>
            <w:proofErr w:type="spellEnd"/>
            <w:r w:rsidRPr="007D2CB0">
              <w:rPr>
                <w:rFonts w:ascii="Work Sans" w:eastAsia="Poppins" w:hAnsi="Work Sans" w:cs="Poppins"/>
                <w:sz w:val="20"/>
                <w:szCs w:val="20"/>
                <w:lang w:val="es-ES"/>
              </w:rPr>
              <w:t xml:space="preserve"> </w:t>
            </w:r>
            <w:proofErr w:type="spellStart"/>
            <w:r w:rsidRPr="007D2CB0">
              <w:rPr>
                <w:rFonts w:ascii="Work Sans" w:eastAsia="Poppins" w:hAnsi="Work Sans" w:cs="Poppins"/>
                <w:sz w:val="20"/>
                <w:szCs w:val="20"/>
                <w:lang w:val="es-ES"/>
              </w:rPr>
              <w:t>District</w:t>
            </w:r>
            <w:proofErr w:type="spellEnd"/>
          </w:p>
        </w:tc>
        <w:tc>
          <w:tcPr>
            <w:tcW w:w="2618" w:type="dxa"/>
            <w:shd w:val="clear" w:color="auto" w:fill="F2EBE3"/>
            <w:tcMar>
              <w:left w:w="105" w:type="dxa"/>
              <w:right w:w="105" w:type="dxa"/>
            </w:tcMar>
          </w:tcPr>
          <w:p w14:paraId="76370232" w14:textId="2FD764E4" w:rsidR="75CD3D30" w:rsidRPr="007D2CB0" w:rsidRDefault="75CD3D30" w:rsidP="00EB512B">
            <w:pPr>
              <w:rPr>
                <w:rFonts w:ascii="Work Sans" w:eastAsia="Poppins" w:hAnsi="Work Sans" w:cs="Poppins"/>
                <w:sz w:val="20"/>
                <w:szCs w:val="20"/>
                <w:lang w:val="es-ES"/>
              </w:rPr>
            </w:pPr>
            <w:hyperlink r:id="rId11">
              <w:r w:rsidRPr="007D2CB0">
                <w:rPr>
                  <w:rStyle w:val="Hyperlink"/>
                  <w:rFonts w:ascii="Work Sans" w:eastAsia="Poppins" w:hAnsi="Work Sans" w:cs="Poppins"/>
                  <w:sz w:val="20"/>
                  <w:szCs w:val="20"/>
                  <w:lang w:val="es-ES"/>
                </w:rPr>
                <w:t>DeerJess@ccd.org</w:t>
              </w:r>
            </w:hyperlink>
          </w:p>
          <w:p w14:paraId="23FF0658" w14:textId="58D8B748" w:rsidR="75CD3D30" w:rsidRPr="007D2CB0" w:rsidRDefault="75CD3D30" w:rsidP="00EB512B">
            <w:pPr>
              <w:rPr>
                <w:rFonts w:ascii="Work Sans" w:eastAsia="Poppins" w:hAnsi="Work Sans" w:cs="Poppins"/>
                <w:sz w:val="20"/>
                <w:szCs w:val="20"/>
                <w:lang w:val="es-ES"/>
              </w:rPr>
            </w:pPr>
            <w:r w:rsidRPr="007D2CB0">
              <w:rPr>
                <w:rFonts w:ascii="Work Sans" w:eastAsia="Poppins" w:hAnsi="Work Sans" w:cs="Poppins"/>
                <w:sz w:val="20"/>
                <w:szCs w:val="20"/>
                <w:lang w:val="es-ES"/>
              </w:rPr>
              <w:t>(360)780-9900</w:t>
            </w:r>
          </w:p>
        </w:tc>
        <w:tc>
          <w:tcPr>
            <w:tcW w:w="2618" w:type="dxa"/>
            <w:shd w:val="clear" w:color="auto" w:fill="F2EBE3"/>
            <w:tcMar>
              <w:left w:w="105" w:type="dxa"/>
              <w:right w:w="105" w:type="dxa"/>
            </w:tcMar>
          </w:tcPr>
          <w:p w14:paraId="25DD0498" w14:textId="38641720" w:rsidR="75CD3D30" w:rsidRPr="007D2CB0" w:rsidRDefault="3B6FBA3A" w:rsidP="00EB512B">
            <w:pPr>
              <w:rPr>
                <w:rFonts w:ascii="Work Sans" w:eastAsia="Poppins" w:hAnsi="Work Sans" w:cs="Poppins"/>
                <w:sz w:val="20"/>
                <w:szCs w:val="20"/>
                <w:lang w:val="es-ES"/>
              </w:rPr>
            </w:pPr>
            <w:r w:rsidRPr="007D2CB0">
              <w:rPr>
                <w:rFonts w:ascii="Work Sans" w:eastAsia="Poppins" w:hAnsi="Work Sans" w:cs="Poppins"/>
                <w:sz w:val="20"/>
                <w:szCs w:val="20"/>
                <w:lang w:val="es-ES"/>
              </w:rPr>
              <w:t xml:space="preserve">Natural &amp; Cultural </w:t>
            </w:r>
            <w:proofErr w:type="spellStart"/>
            <w:r w:rsidRPr="007D2CB0">
              <w:rPr>
                <w:rFonts w:ascii="Work Sans" w:eastAsia="Poppins" w:hAnsi="Work Sans" w:cs="Poppins"/>
                <w:sz w:val="20"/>
                <w:szCs w:val="20"/>
                <w:lang w:val="es-ES"/>
              </w:rPr>
              <w:t>Resource</w:t>
            </w:r>
            <w:proofErr w:type="spellEnd"/>
            <w:r w:rsidRPr="007D2CB0">
              <w:rPr>
                <w:rFonts w:ascii="Work Sans" w:eastAsia="Poppins" w:hAnsi="Work Sans" w:cs="Poppins"/>
                <w:sz w:val="20"/>
                <w:szCs w:val="20"/>
                <w:lang w:val="es-ES"/>
              </w:rPr>
              <w:t xml:space="preserve"> </w:t>
            </w:r>
            <w:proofErr w:type="spellStart"/>
            <w:r w:rsidRPr="007D2CB0">
              <w:rPr>
                <w:rFonts w:ascii="Work Sans" w:eastAsia="Poppins" w:hAnsi="Work Sans" w:cs="Poppins"/>
                <w:sz w:val="20"/>
                <w:szCs w:val="20"/>
                <w:lang w:val="es-ES"/>
              </w:rPr>
              <w:t>Recovery</w:t>
            </w:r>
            <w:proofErr w:type="spellEnd"/>
            <w:r w:rsidRPr="007D2CB0">
              <w:rPr>
                <w:rFonts w:ascii="Work Sans" w:eastAsia="Poppins" w:hAnsi="Work Sans" w:cs="Poppins"/>
                <w:sz w:val="20"/>
                <w:szCs w:val="20"/>
                <w:lang w:val="es-ES"/>
              </w:rPr>
              <w:t xml:space="preserve"> </w:t>
            </w:r>
            <w:proofErr w:type="spellStart"/>
            <w:r w:rsidRPr="007D2CB0">
              <w:rPr>
                <w:rFonts w:ascii="Work Sans" w:eastAsia="Poppins" w:hAnsi="Work Sans" w:cs="Poppins"/>
                <w:sz w:val="20"/>
                <w:szCs w:val="20"/>
                <w:lang w:val="es-ES"/>
              </w:rPr>
              <w:t>Functions</w:t>
            </w:r>
            <w:proofErr w:type="spellEnd"/>
          </w:p>
        </w:tc>
      </w:tr>
      <w:tr w:rsidR="75CD3D30" w:rsidRPr="007D2CB0" w14:paraId="1B50F70F" w14:textId="77777777" w:rsidTr="45873DDC">
        <w:trPr>
          <w:trHeight w:val="300"/>
        </w:trPr>
        <w:tc>
          <w:tcPr>
            <w:tcW w:w="2618" w:type="dxa"/>
            <w:shd w:val="clear" w:color="auto" w:fill="F2EBE3"/>
            <w:tcMar>
              <w:left w:w="105" w:type="dxa"/>
              <w:right w:w="105" w:type="dxa"/>
            </w:tcMar>
          </w:tcPr>
          <w:p w14:paraId="25CDB776" w14:textId="71A7000C" w:rsidR="75CD3D30" w:rsidRPr="007D2CB0" w:rsidRDefault="75CD3D30" w:rsidP="00EB512B">
            <w:pPr>
              <w:rPr>
                <w:rFonts w:ascii="Work Sans" w:eastAsia="Poppins" w:hAnsi="Work Sans" w:cs="Poppins"/>
                <w:sz w:val="20"/>
                <w:szCs w:val="20"/>
                <w:lang w:val="es-ES"/>
              </w:rPr>
            </w:pPr>
            <w:r w:rsidRPr="007D2CB0">
              <w:rPr>
                <w:rFonts w:ascii="Work Sans" w:eastAsia="Poppins" w:hAnsi="Work Sans" w:cs="Poppins"/>
                <w:sz w:val="20"/>
                <w:szCs w:val="20"/>
                <w:lang w:val="es-ES"/>
              </w:rPr>
              <w:t>Barbie Ken</w:t>
            </w:r>
          </w:p>
        </w:tc>
        <w:tc>
          <w:tcPr>
            <w:tcW w:w="2618" w:type="dxa"/>
            <w:shd w:val="clear" w:color="auto" w:fill="F2EBE3"/>
            <w:tcMar>
              <w:left w:w="105" w:type="dxa"/>
              <w:right w:w="105" w:type="dxa"/>
            </w:tcMar>
          </w:tcPr>
          <w:p w14:paraId="2F3627D8" w14:textId="4CF8B89F" w:rsidR="75CD3D30" w:rsidRPr="007D2CB0" w:rsidRDefault="75CD3D30" w:rsidP="00EB512B">
            <w:pPr>
              <w:rPr>
                <w:rFonts w:ascii="Work Sans" w:eastAsia="Poppins" w:hAnsi="Work Sans" w:cs="Poppins"/>
                <w:sz w:val="20"/>
                <w:szCs w:val="20"/>
                <w:lang w:val="es-ES"/>
              </w:rPr>
            </w:pPr>
            <w:proofErr w:type="spellStart"/>
            <w:r w:rsidRPr="007D2CB0">
              <w:rPr>
                <w:rFonts w:ascii="Work Sans" w:eastAsia="Poppins" w:hAnsi="Work Sans" w:cs="Poppins"/>
                <w:sz w:val="20"/>
                <w:szCs w:val="20"/>
                <w:lang w:val="es-ES"/>
              </w:rPr>
              <w:t>Disaster</w:t>
            </w:r>
            <w:proofErr w:type="spellEnd"/>
            <w:r w:rsidRPr="007D2CB0">
              <w:rPr>
                <w:rFonts w:ascii="Work Sans" w:eastAsia="Poppins" w:hAnsi="Work Sans" w:cs="Poppins"/>
                <w:sz w:val="20"/>
                <w:szCs w:val="20"/>
                <w:lang w:val="es-ES"/>
              </w:rPr>
              <w:t xml:space="preserve"> Case Lead and </w:t>
            </w:r>
            <w:proofErr w:type="spellStart"/>
            <w:r w:rsidRPr="007D2CB0">
              <w:rPr>
                <w:rFonts w:ascii="Work Sans" w:eastAsia="Poppins" w:hAnsi="Work Sans" w:cs="Poppins"/>
                <w:sz w:val="20"/>
                <w:szCs w:val="20"/>
                <w:lang w:val="es-ES"/>
              </w:rPr>
              <w:t>Recovery</w:t>
            </w:r>
            <w:proofErr w:type="spellEnd"/>
            <w:r w:rsidRPr="007D2CB0">
              <w:rPr>
                <w:rFonts w:ascii="Work Sans" w:eastAsia="Poppins" w:hAnsi="Work Sans" w:cs="Poppins"/>
                <w:sz w:val="20"/>
                <w:szCs w:val="20"/>
                <w:lang w:val="es-ES"/>
              </w:rPr>
              <w:t xml:space="preserve"> Expert</w:t>
            </w:r>
          </w:p>
        </w:tc>
        <w:tc>
          <w:tcPr>
            <w:tcW w:w="2618" w:type="dxa"/>
            <w:shd w:val="clear" w:color="auto" w:fill="F2EBE3"/>
            <w:tcMar>
              <w:left w:w="105" w:type="dxa"/>
              <w:right w:w="105" w:type="dxa"/>
            </w:tcMar>
          </w:tcPr>
          <w:p w14:paraId="2B672854" w14:textId="5E48A0FF" w:rsidR="75CD3D30" w:rsidRPr="007D2CB0" w:rsidRDefault="75CD3D30" w:rsidP="00EB512B">
            <w:pPr>
              <w:rPr>
                <w:rFonts w:ascii="Work Sans" w:eastAsia="Poppins" w:hAnsi="Work Sans" w:cs="Poppins"/>
                <w:sz w:val="20"/>
                <w:szCs w:val="20"/>
                <w:lang w:val="es-ES"/>
              </w:rPr>
            </w:pPr>
            <w:r w:rsidRPr="007D2CB0">
              <w:rPr>
                <w:rFonts w:ascii="Work Sans" w:eastAsia="Poppins" w:hAnsi="Work Sans" w:cs="Poppins"/>
                <w:sz w:val="20"/>
                <w:szCs w:val="20"/>
                <w:lang w:val="es-ES"/>
              </w:rPr>
              <w:t>Local Long-</w:t>
            </w:r>
            <w:proofErr w:type="spellStart"/>
            <w:r w:rsidRPr="007D2CB0">
              <w:rPr>
                <w:rFonts w:ascii="Work Sans" w:eastAsia="Poppins" w:hAnsi="Work Sans" w:cs="Poppins"/>
                <w:sz w:val="20"/>
                <w:szCs w:val="20"/>
                <w:lang w:val="es-ES"/>
              </w:rPr>
              <w:t>Term</w:t>
            </w:r>
            <w:proofErr w:type="spellEnd"/>
            <w:r w:rsidRPr="007D2CB0">
              <w:rPr>
                <w:rFonts w:ascii="Work Sans" w:eastAsia="Poppins" w:hAnsi="Work Sans" w:cs="Poppins"/>
                <w:sz w:val="20"/>
                <w:szCs w:val="20"/>
                <w:lang w:val="es-ES"/>
              </w:rPr>
              <w:t xml:space="preserve"> </w:t>
            </w:r>
            <w:proofErr w:type="spellStart"/>
            <w:r w:rsidRPr="007D2CB0">
              <w:rPr>
                <w:rFonts w:ascii="Work Sans" w:eastAsia="Poppins" w:hAnsi="Work Sans" w:cs="Poppins"/>
                <w:sz w:val="20"/>
                <w:szCs w:val="20"/>
                <w:lang w:val="es-ES"/>
              </w:rPr>
              <w:t>Recovery</w:t>
            </w:r>
            <w:proofErr w:type="spellEnd"/>
            <w:r w:rsidRPr="007D2CB0">
              <w:rPr>
                <w:rFonts w:ascii="Work Sans" w:eastAsia="Poppins" w:hAnsi="Work Sans" w:cs="Poppins"/>
                <w:sz w:val="20"/>
                <w:szCs w:val="20"/>
                <w:lang w:val="es-ES"/>
              </w:rPr>
              <w:t xml:space="preserve"> Group</w:t>
            </w:r>
          </w:p>
        </w:tc>
        <w:tc>
          <w:tcPr>
            <w:tcW w:w="2618" w:type="dxa"/>
            <w:shd w:val="clear" w:color="auto" w:fill="F2EBE3"/>
            <w:tcMar>
              <w:left w:w="105" w:type="dxa"/>
              <w:right w:w="105" w:type="dxa"/>
            </w:tcMar>
          </w:tcPr>
          <w:p w14:paraId="3A7B6F42" w14:textId="77F7B424" w:rsidR="75CD3D30" w:rsidRPr="007D2CB0" w:rsidRDefault="75CD3D30" w:rsidP="00EB512B">
            <w:pPr>
              <w:rPr>
                <w:rFonts w:ascii="Work Sans" w:eastAsia="Poppins" w:hAnsi="Work Sans" w:cs="Poppins"/>
                <w:sz w:val="20"/>
                <w:szCs w:val="20"/>
                <w:lang w:val="es-ES"/>
              </w:rPr>
            </w:pPr>
            <w:hyperlink r:id="rId12">
              <w:r w:rsidRPr="007D2CB0">
                <w:rPr>
                  <w:rStyle w:val="Hyperlink"/>
                  <w:rFonts w:ascii="Work Sans" w:eastAsia="Poppins" w:hAnsi="Work Sans" w:cs="Poppins"/>
                  <w:sz w:val="20"/>
                  <w:szCs w:val="20"/>
                  <w:lang w:val="es-ES"/>
                </w:rPr>
                <w:t>Ken.Barb@sltrg.org</w:t>
              </w:r>
            </w:hyperlink>
          </w:p>
          <w:p w14:paraId="29E7A53E" w14:textId="17827600" w:rsidR="75CD3D30" w:rsidRPr="007D2CB0" w:rsidRDefault="75CD3D30" w:rsidP="00EB512B">
            <w:pPr>
              <w:rPr>
                <w:rFonts w:ascii="Work Sans" w:eastAsia="Poppins" w:hAnsi="Work Sans" w:cs="Poppins"/>
                <w:sz w:val="20"/>
                <w:szCs w:val="20"/>
                <w:lang w:val="es-ES"/>
              </w:rPr>
            </w:pPr>
            <w:r w:rsidRPr="007D2CB0">
              <w:rPr>
                <w:rFonts w:ascii="Work Sans" w:eastAsia="Poppins" w:hAnsi="Work Sans" w:cs="Poppins"/>
                <w:sz w:val="20"/>
                <w:szCs w:val="20"/>
                <w:lang w:val="es-ES"/>
              </w:rPr>
              <w:t>(264)654-2378</w:t>
            </w:r>
          </w:p>
        </w:tc>
        <w:tc>
          <w:tcPr>
            <w:tcW w:w="2618" w:type="dxa"/>
            <w:shd w:val="clear" w:color="auto" w:fill="F2EBE3"/>
            <w:tcMar>
              <w:left w:w="105" w:type="dxa"/>
              <w:right w:w="105" w:type="dxa"/>
            </w:tcMar>
          </w:tcPr>
          <w:p w14:paraId="0AB759EE" w14:textId="4866B3EB" w:rsidR="75CD3D30" w:rsidRPr="007D2CB0" w:rsidRDefault="3B6FBA3A" w:rsidP="00EB512B">
            <w:pPr>
              <w:rPr>
                <w:rFonts w:ascii="Work Sans" w:eastAsia="Poppins" w:hAnsi="Work Sans" w:cs="Poppins"/>
                <w:sz w:val="20"/>
                <w:szCs w:val="20"/>
                <w:lang w:val="es-ES"/>
              </w:rPr>
            </w:pPr>
            <w:proofErr w:type="spellStart"/>
            <w:r w:rsidRPr="007D2CB0">
              <w:rPr>
                <w:rFonts w:ascii="Work Sans" w:eastAsia="Poppins" w:hAnsi="Work Sans" w:cs="Poppins"/>
                <w:sz w:val="20"/>
                <w:szCs w:val="20"/>
                <w:lang w:val="es-ES"/>
              </w:rPr>
              <w:t>Community</w:t>
            </w:r>
            <w:proofErr w:type="spellEnd"/>
            <w:r w:rsidRPr="007D2CB0">
              <w:rPr>
                <w:rFonts w:ascii="Work Sans" w:eastAsia="Poppins" w:hAnsi="Work Sans" w:cs="Poppins"/>
                <w:sz w:val="20"/>
                <w:szCs w:val="20"/>
                <w:lang w:val="es-ES"/>
              </w:rPr>
              <w:t xml:space="preserve"> </w:t>
            </w:r>
            <w:proofErr w:type="spellStart"/>
            <w:r w:rsidRPr="007D2CB0">
              <w:rPr>
                <w:rFonts w:ascii="Work Sans" w:eastAsia="Poppins" w:hAnsi="Work Sans" w:cs="Poppins"/>
                <w:sz w:val="20"/>
                <w:szCs w:val="20"/>
                <w:lang w:val="es-ES"/>
              </w:rPr>
              <w:t>Planning</w:t>
            </w:r>
            <w:proofErr w:type="spellEnd"/>
            <w:r w:rsidRPr="007D2CB0">
              <w:rPr>
                <w:rFonts w:ascii="Work Sans" w:eastAsia="Poppins" w:hAnsi="Work Sans" w:cs="Poppins"/>
                <w:sz w:val="20"/>
                <w:szCs w:val="20"/>
                <w:lang w:val="es-ES"/>
              </w:rPr>
              <w:t xml:space="preserve"> &amp; </w:t>
            </w:r>
            <w:proofErr w:type="spellStart"/>
            <w:r w:rsidRPr="007D2CB0">
              <w:rPr>
                <w:rFonts w:ascii="Work Sans" w:eastAsia="Poppins" w:hAnsi="Work Sans" w:cs="Poppins"/>
                <w:sz w:val="20"/>
                <w:szCs w:val="20"/>
                <w:lang w:val="es-ES"/>
              </w:rPr>
              <w:t>Capacity</w:t>
            </w:r>
            <w:proofErr w:type="spellEnd"/>
            <w:r w:rsidRPr="007D2CB0">
              <w:rPr>
                <w:rFonts w:ascii="Work Sans" w:eastAsia="Poppins" w:hAnsi="Work Sans" w:cs="Poppins"/>
                <w:sz w:val="20"/>
                <w:szCs w:val="20"/>
                <w:lang w:val="es-ES"/>
              </w:rPr>
              <w:t xml:space="preserve"> Building </w:t>
            </w:r>
            <w:proofErr w:type="spellStart"/>
            <w:r w:rsidRPr="007D2CB0">
              <w:rPr>
                <w:rFonts w:ascii="Work Sans" w:eastAsia="Poppins" w:hAnsi="Work Sans" w:cs="Poppins"/>
                <w:sz w:val="20"/>
                <w:szCs w:val="20"/>
                <w:lang w:val="es-ES"/>
              </w:rPr>
              <w:t>Functions</w:t>
            </w:r>
            <w:proofErr w:type="spellEnd"/>
          </w:p>
        </w:tc>
      </w:tr>
    </w:tbl>
    <w:p w14:paraId="4EFA9AC6" w14:textId="09BD8F17" w:rsidR="75CD3D30" w:rsidRPr="007D2CB0" w:rsidRDefault="75CD3D30" w:rsidP="00EB512B">
      <w:pPr>
        <w:keepNext/>
        <w:keepLines/>
        <w:rPr>
          <w:rFonts w:ascii="Work Sans" w:hAnsi="Work Sans"/>
          <w:lang w:val="es-ES"/>
        </w:rPr>
      </w:pPr>
    </w:p>
    <w:p w14:paraId="59055D48" w14:textId="75524FAE" w:rsidR="13A7FDCD" w:rsidRPr="007D2CB0" w:rsidRDefault="13A7FDCD" w:rsidP="00EB512B">
      <w:pPr>
        <w:keepNext/>
        <w:keepLines/>
        <w:rPr>
          <w:rFonts w:ascii="Work Sans" w:hAnsi="Work Sans"/>
          <w:lang w:val="es-ES"/>
        </w:rPr>
      </w:pP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2581"/>
        <w:gridCol w:w="2578"/>
        <w:gridCol w:w="2599"/>
        <w:gridCol w:w="2586"/>
        <w:gridCol w:w="2586"/>
      </w:tblGrid>
      <w:tr w:rsidR="75CD3D30" w:rsidRPr="007D2CB0" w14:paraId="60667AEC" w14:textId="77777777" w:rsidTr="00274C68">
        <w:trPr>
          <w:trHeight w:val="420"/>
        </w:trPr>
        <w:tc>
          <w:tcPr>
            <w:tcW w:w="12930" w:type="dxa"/>
            <w:gridSpan w:val="5"/>
            <w:tcMar>
              <w:left w:w="105" w:type="dxa"/>
              <w:right w:w="105" w:type="dxa"/>
            </w:tcMar>
          </w:tcPr>
          <w:p w14:paraId="23DABE23" w14:textId="7DD3D02C" w:rsidR="75CD3D30" w:rsidRPr="007D2CB0" w:rsidRDefault="75CD3D30" w:rsidP="00EB512B">
            <w:pPr>
              <w:rPr>
                <w:rFonts w:ascii="Work Sans" w:hAnsi="Work Sans"/>
                <w:b/>
                <w:bCs/>
                <w:color w:val="B56924"/>
                <w:sz w:val="28"/>
                <w:szCs w:val="28"/>
                <w:lang w:val="es-ES"/>
              </w:rPr>
            </w:pPr>
            <w:r w:rsidRPr="007D2CB0">
              <w:rPr>
                <w:rFonts w:ascii="Work Sans" w:hAnsi="Work Sans"/>
                <w:b/>
                <w:bCs/>
                <w:color w:val="B56924"/>
                <w:sz w:val="32"/>
                <w:szCs w:val="32"/>
                <w:lang w:val="es-ES"/>
              </w:rPr>
              <w:t>(</w:t>
            </w:r>
            <w:r w:rsidR="00274C68" w:rsidRPr="007D2CB0">
              <w:rPr>
                <w:rFonts w:ascii="Work Sans" w:hAnsi="Work Sans"/>
                <w:b/>
                <w:bCs/>
                <w:color w:val="B56924"/>
                <w:sz w:val="32"/>
                <w:szCs w:val="32"/>
                <w:lang w:val="es-ES"/>
              </w:rPr>
              <w:t>Comunidad/County</w:t>
            </w:r>
            <w:r w:rsidRPr="007D2CB0">
              <w:rPr>
                <w:rFonts w:ascii="Work Sans" w:hAnsi="Work Sans"/>
                <w:b/>
                <w:bCs/>
                <w:color w:val="B56924"/>
                <w:sz w:val="32"/>
                <w:szCs w:val="32"/>
                <w:lang w:val="es-ES"/>
              </w:rPr>
              <w:t xml:space="preserve">): </w:t>
            </w:r>
            <w:r w:rsidR="00274C68" w:rsidRPr="007D2CB0">
              <w:rPr>
                <w:rFonts w:ascii="Work Sans" w:hAnsi="Work Sans" w:cs="Arial"/>
                <w:b/>
                <w:bCs/>
                <w:color w:val="B56924"/>
                <w:sz w:val="32"/>
                <w:szCs w:val="32"/>
                <w:lang w:val="es-ES"/>
              </w:rPr>
              <w:t>Socios de planificación y preparación para la recuperación</w:t>
            </w:r>
          </w:p>
        </w:tc>
      </w:tr>
      <w:tr w:rsidR="00274C68" w:rsidRPr="007D2CB0" w14:paraId="5C4AC2BB" w14:textId="77777777" w:rsidTr="00274C68">
        <w:trPr>
          <w:trHeight w:val="330"/>
        </w:trPr>
        <w:tc>
          <w:tcPr>
            <w:tcW w:w="2581" w:type="dxa"/>
            <w:shd w:val="clear" w:color="auto" w:fill="B2AD91"/>
            <w:tcMar>
              <w:left w:w="105" w:type="dxa"/>
              <w:right w:w="105" w:type="dxa"/>
            </w:tcMar>
          </w:tcPr>
          <w:p w14:paraId="181A2EE4" w14:textId="78F177C0" w:rsidR="00274C68" w:rsidRPr="007D2CB0" w:rsidRDefault="00274C68" w:rsidP="00274C68">
            <w:pPr>
              <w:rPr>
                <w:rFonts w:ascii="Work Sans" w:hAnsi="Work Sans"/>
                <w:b/>
                <w:bCs/>
                <w:lang w:val="es-ES"/>
              </w:rPr>
            </w:pPr>
            <w:r w:rsidRPr="007D2CB0">
              <w:rPr>
                <w:rFonts w:ascii="Work Sans" w:hAnsi="Work Sans" w:cs="Arial"/>
                <w:b/>
                <w:bCs/>
                <w:color w:val="000000"/>
                <w:lang w:val="es-ES"/>
              </w:rPr>
              <w:t>Nombre</w:t>
            </w:r>
          </w:p>
        </w:tc>
        <w:tc>
          <w:tcPr>
            <w:tcW w:w="2578" w:type="dxa"/>
            <w:shd w:val="clear" w:color="auto" w:fill="B2AD91"/>
            <w:tcMar>
              <w:left w:w="105" w:type="dxa"/>
              <w:right w:w="105" w:type="dxa"/>
            </w:tcMar>
          </w:tcPr>
          <w:p w14:paraId="3D799F54" w14:textId="3112F68C" w:rsidR="00274C68" w:rsidRPr="007D2CB0" w:rsidRDefault="00274C68" w:rsidP="00274C68">
            <w:pPr>
              <w:rPr>
                <w:rFonts w:ascii="Work Sans" w:hAnsi="Work Sans"/>
                <w:b/>
                <w:bCs/>
                <w:lang w:val="es-ES"/>
              </w:rPr>
            </w:pPr>
            <w:r w:rsidRPr="007D2CB0">
              <w:rPr>
                <w:rFonts w:ascii="Work Sans" w:hAnsi="Work Sans" w:cs="Arial"/>
                <w:b/>
                <w:bCs/>
                <w:color w:val="000000"/>
                <w:lang w:val="es-ES"/>
              </w:rPr>
              <w:t>Título</w:t>
            </w:r>
          </w:p>
        </w:tc>
        <w:tc>
          <w:tcPr>
            <w:tcW w:w="2599" w:type="dxa"/>
            <w:shd w:val="clear" w:color="auto" w:fill="B2AD91"/>
            <w:tcMar>
              <w:left w:w="105" w:type="dxa"/>
              <w:right w:w="105" w:type="dxa"/>
            </w:tcMar>
          </w:tcPr>
          <w:p w14:paraId="4061553A" w14:textId="08E462D2" w:rsidR="00274C68" w:rsidRPr="007D2CB0" w:rsidRDefault="00274C68" w:rsidP="00274C68">
            <w:pPr>
              <w:rPr>
                <w:rFonts w:ascii="Work Sans" w:hAnsi="Work Sans"/>
                <w:b/>
                <w:bCs/>
                <w:lang w:val="es-ES"/>
              </w:rPr>
            </w:pPr>
            <w:r w:rsidRPr="007D2CB0">
              <w:rPr>
                <w:rFonts w:ascii="Work Sans" w:hAnsi="Work Sans" w:cs="Arial"/>
                <w:b/>
                <w:bCs/>
                <w:color w:val="000000"/>
                <w:lang w:val="es-ES"/>
              </w:rPr>
              <w:t>Organización</w:t>
            </w:r>
          </w:p>
        </w:tc>
        <w:tc>
          <w:tcPr>
            <w:tcW w:w="2586" w:type="dxa"/>
            <w:shd w:val="clear" w:color="auto" w:fill="B2AD91"/>
            <w:tcMar>
              <w:left w:w="105" w:type="dxa"/>
              <w:right w:w="105" w:type="dxa"/>
            </w:tcMar>
          </w:tcPr>
          <w:p w14:paraId="7D616C8C" w14:textId="3FDDCF62" w:rsidR="00274C68" w:rsidRPr="007D2CB0" w:rsidRDefault="00274C68" w:rsidP="00274C68">
            <w:pPr>
              <w:rPr>
                <w:rFonts w:ascii="Work Sans" w:hAnsi="Work Sans"/>
                <w:b/>
                <w:bCs/>
                <w:lang w:val="es-ES"/>
              </w:rPr>
            </w:pPr>
            <w:r w:rsidRPr="007D2CB0">
              <w:rPr>
                <w:rFonts w:ascii="Work Sans" w:hAnsi="Work Sans" w:cs="Arial"/>
                <w:b/>
                <w:bCs/>
                <w:color w:val="000000"/>
                <w:lang w:val="es-ES"/>
              </w:rPr>
              <w:t>Contacto</w:t>
            </w:r>
          </w:p>
        </w:tc>
        <w:tc>
          <w:tcPr>
            <w:tcW w:w="2586" w:type="dxa"/>
            <w:shd w:val="clear" w:color="auto" w:fill="B2AD91"/>
            <w:tcMar>
              <w:left w:w="105" w:type="dxa"/>
              <w:right w:w="105" w:type="dxa"/>
            </w:tcMar>
          </w:tcPr>
          <w:p w14:paraId="7FAFCCE2" w14:textId="604A056C" w:rsidR="00274C68" w:rsidRPr="007D2CB0" w:rsidRDefault="00274C68" w:rsidP="00274C68">
            <w:pPr>
              <w:rPr>
                <w:rFonts w:ascii="Work Sans" w:hAnsi="Work Sans"/>
                <w:b/>
                <w:bCs/>
                <w:lang w:val="es-ES"/>
              </w:rPr>
            </w:pPr>
            <w:r w:rsidRPr="007D2CB0">
              <w:rPr>
                <w:rFonts w:ascii="Work Sans" w:hAnsi="Work Sans" w:cs="Arial"/>
                <w:b/>
                <w:bCs/>
                <w:color w:val="000000"/>
                <w:lang w:val="es-ES"/>
              </w:rPr>
              <w:t>Área de interés</w:t>
            </w:r>
          </w:p>
        </w:tc>
      </w:tr>
      <w:tr w:rsidR="75CD3D30" w:rsidRPr="007D2CB0" w14:paraId="063999B8" w14:textId="77777777" w:rsidTr="00274C68">
        <w:trPr>
          <w:trHeight w:val="300"/>
        </w:trPr>
        <w:tc>
          <w:tcPr>
            <w:tcW w:w="2581" w:type="dxa"/>
            <w:shd w:val="clear" w:color="auto" w:fill="F2EBE3"/>
            <w:tcMar>
              <w:left w:w="105" w:type="dxa"/>
              <w:right w:w="105" w:type="dxa"/>
            </w:tcMar>
          </w:tcPr>
          <w:p w14:paraId="0C34389F" w14:textId="384F89FE" w:rsidR="75CD3D30" w:rsidRPr="007D2CB0" w:rsidRDefault="75CD3D30" w:rsidP="00EB512B">
            <w:pPr>
              <w:rPr>
                <w:rFonts w:ascii="Work Sans" w:eastAsia="Poppins" w:hAnsi="Work Sans" w:cs="Poppins"/>
                <w:sz w:val="20"/>
                <w:szCs w:val="20"/>
                <w:lang w:val="es-ES"/>
              </w:rPr>
            </w:pPr>
          </w:p>
        </w:tc>
        <w:tc>
          <w:tcPr>
            <w:tcW w:w="2578" w:type="dxa"/>
            <w:shd w:val="clear" w:color="auto" w:fill="F2EBE3"/>
            <w:tcMar>
              <w:left w:w="105" w:type="dxa"/>
              <w:right w:w="105" w:type="dxa"/>
            </w:tcMar>
          </w:tcPr>
          <w:p w14:paraId="6B06077F" w14:textId="4C81C822" w:rsidR="75CD3D30" w:rsidRPr="007D2CB0" w:rsidRDefault="75CD3D30" w:rsidP="00EB512B">
            <w:pPr>
              <w:rPr>
                <w:rFonts w:ascii="Work Sans" w:eastAsia="Poppins" w:hAnsi="Work Sans" w:cs="Poppins"/>
                <w:sz w:val="20"/>
                <w:szCs w:val="20"/>
                <w:lang w:val="es-ES"/>
              </w:rPr>
            </w:pPr>
          </w:p>
        </w:tc>
        <w:tc>
          <w:tcPr>
            <w:tcW w:w="2599" w:type="dxa"/>
            <w:shd w:val="clear" w:color="auto" w:fill="F2EBE3"/>
            <w:tcMar>
              <w:left w:w="105" w:type="dxa"/>
              <w:right w:w="105" w:type="dxa"/>
            </w:tcMar>
          </w:tcPr>
          <w:p w14:paraId="54146856" w14:textId="5DBAE37C" w:rsidR="75CD3D30" w:rsidRPr="007D2CB0" w:rsidRDefault="75CD3D30" w:rsidP="00EB512B">
            <w:pPr>
              <w:rPr>
                <w:rFonts w:ascii="Work Sans" w:eastAsia="Poppins" w:hAnsi="Work Sans" w:cs="Poppins"/>
                <w:sz w:val="20"/>
                <w:szCs w:val="20"/>
                <w:lang w:val="es-ES"/>
              </w:rPr>
            </w:pPr>
          </w:p>
        </w:tc>
        <w:tc>
          <w:tcPr>
            <w:tcW w:w="2586" w:type="dxa"/>
            <w:shd w:val="clear" w:color="auto" w:fill="F2EBE3"/>
            <w:tcMar>
              <w:left w:w="105" w:type="dxa"/>
              <w:right w:w="105" w:type="dxa"/>
            </w:tcMar>
          </w:tcPr>
          <w:p w14:paraId="51196D89" w14:textId="6FF3B4B4" w:rsidR="75CD3D30" w:rsidRPr="007D2CB0" w:rsidRDefault="75CD3D30" w:rsidP="00EB512B">
            <w:pPr>
              <w:rPr>
                <w:rFonts w:ascii="Work Sans" w:eastAsia="Poppins" w:hAnsi="Work Sans" w:cs="Poppins"/>
                <w:sz w:val="20"/>
                <w:szCs w:val="20"/>
                <w:lang w:val="es-ES"/>
              </w:rPr>
            </w:pPr>
          </w:p>
        </w:tc>
        <w:tc>
          <w:tcPr>
            <w:tcW w:w="2586" w:type="dxa"/>
            <w:shd w:val="clear" w:color="auto" w:fill="F2EBE3"/>
            <w:tcMar>
              <w:left w:w="105" w:type="dxa"/>
              <w:right w:w="105" w:type="dxa"/>
            </w:tcMar>
          </w:tcPr>
          <w:p w14:paraId="65542FA0" w14:textId="68BB6BC4" w:rsidR="75CD3D30" w:rsidRPr="007D2CB0" w:rsidRDefault="75CD3D30" w:rsidP="00EB512B">
            <w:pPr>
              <w:rPr>
                <w:rFonts w:ascii="Work Sans" w:eastAsia="Poppins" w:hAnsi="Work Sans" w:cs="Poppins"/>
                <w:sz w:val="20"/>
                <w:szCs w:val="20"/>
                <w:lang w:val="es-ES"/>
              </w:rPr>
            </w:pPr>
          </w:p>
        </w:tc>
      </w:tr>
      <w:tr w:rsidR="75CD3D30" w:rsidRPr="007D2CB0" w14:paraId="39AEB7C9" w14:textId="77777777" w:rsidTr="00274C68">
        <w:trPr>
          <w:trHeight w:val="300"/>
        </w:trPr>
        <w:tc>
          <w:tcPr>
            <w:tcW w:w="2581" w:type="dxa"/>
            <w:shd w:val="clear" w:color="auto" w:fill="F2EBE3"/>
            <w:tcMar>
              <w:left w:w="105" w:type="dxa"/>
              <w:right w:w="105" w:type="dxa"/>
            </w:tcMar>
          </w:tcPr>
          <w:p w14:paraId="5DA37644" w14:textId="73FD751A" w:rsidR="75CD3D30" w:rsidRPr="007D2CB0" w:rsidRDefault="75CD3D30" w:rsidP="00EB512B">
            <w:pPr>
              <w:rPr>
                <w:rFonts w:ascii="Work Sans" w:eastAsia="Poppins" w:hAnsi="Work Sans" w:cs="Poppins"/>
                <w:sz w:val="20"/>
                <w:szCs w:val="20"/>
                <w:lang w:val="es-ES"/>
              </w:rPr>
            </w:pPr>
          </w:p>
        </w:tc>
        <w:tc>
          <w:tcPr>
            <w:tcW w:w="2578" w:type="dxa"/>
            <w:shd w:val="clear" w:color="auto" w:fill="F2EBE3"/>
            <w:tcMar>
              <w:left w:w="105" w:type="dxa"/>
              <w:right w:w="105" w:type="dxa"/>
            </w:tcMar>
          </w:tcPr>
          <w:p w14:paraId="2C737924" w14:textId="74FED787" w:rsidR="75CD3D30" w:rsidRPr="007D2CB0" w:rsidRDefault="75CD3D30" w:rsidP="00EB512B">
            <w:pPr>
              <w:rPr>
                <w:rFonts w:ascii="Work Sans" w:eastAsia="Poppins" w:hAnsi="Work Sans" w:cs="Poppins"/>
                <w:sz w:val="20"/>
                <w:szCs w:val="20"/>
                <w:lang w:val="es-ES"/>
              </w:rPr>
            </w:pPr>
          </w:p>
        </w:tc>
        <w:tc>
          <w:tcPr>
            <w:tcW w:w="2599" w:type="dxa"/>
            <w:shd w:val="clear" w:color="auto" w:fill="F2EBE3"/>
            <w:tcMar>
              <w:left w:w="105" w:type="dxa"/>
              <w:right w:w="105" w:type="dxa"/>
            </w:tcMar>
          </w:tcPr>
          <w:p w14:paraId="55F2A2AE" w14:textId="3155CDC0" w:rsidR="75CD3D30" w:rsidRPr="007D2CB0" w:rsidRDefault="75CD3D30" w:rsidP="00EB512B">
            <w:pPr>
              <w:rPr>
                <w:rFonts w:ascii="Work Sans" w:eastAsia="Poppins" w:hAnsi="Work Sans" w:cs="Poppins"/>
                <w:sz w:val="20"/>
                <w:szCs w:val="20"/>
                <w:lang w:val="es-ES"/>
              </w:rPr>
            </w:pPr>
          </w:p>
        </w:tc>
        <w:tc>
          <w:tcPr>
            <w:tcW w:w="2586" w:type="dxa"/>
            <w:shd w:val="clear" w:color="auto" w:fill="F2EBE3"/>
            <w:tcMar>
              <w:left w:w="105" w:type="dxa"/>
              <w:right w:w="105" w:type="dxa"/>
            </w:tcMar>
          </w:tcPr>
          <w:p w14:paraId="2ACCC6CC" w14:textId="50F58A54" w:rsidR="75CD3D30" w:rsidRPr="007D2CB0" w:rsidRDefault="75CD3D30" w:rsidP="00EB512B">
            <w:pPr>
              <w:rPr>
                <w:rFonts w:ascii="Work Sans" w:eastAsia="Poppins" w:hAnsi="Work Sans" w:cs="Poppins"/>
                <w:sz w:val="20"/>
                <w:szCs w:val="20"/>
                <w:lang w:val="es-ES"/>
              </w:rPr>
            </w:pPr>
          </w:p>
        </w:tc>
        <w:tc>
          <w:tcPr>
            <w:tcW w:w="2586" w:type="dxa"/>
            <w:shd w:val="clear" w:color="auto" w:fill="F2EBE3"/>
            <w:tcMar>
              <w:left w:w="105" w:type="dxa"/>
              <w:right w:w="105" w:type="dxa"/>
            </w:tcMar>
          </w:tcPr>
          <w:p w14:paraId="4AE4CBD9" w14:textId="4BFFF9D2" w:rsidR="75CD3D30" w:rsidRPr="007D2CB0" w:rsidRDefault="75CD3D30" w:rsidP="00EB512B">
            <w:pPr>
              <w:rPr>
                <w:rFonts w:ascii="Work Sans" w:eastAsia="Poppins" w:hAnsi="Work Sans" w:cs="Poppins"/>
                <w:sz w:val="20"/>
                <w:szCs w:val="20"/>
                <w:lang w:val="es-ES"/>
              </w:rPr>
            </w:pPr>
          </w:p>
        </w:tc>
      </w:tr>
      <w:tr w:rsidR="75CD3D30" w:rsidRPr="007D2CB0" w14:paraId="01DA0887" w14:textId="77777777" w:rsidTr="00274C68">
        <w:trPr>
          <w:trHeight w:val="300"/>
        </w:trPr>
        <w:tc>
          <w:tcPr>
            <w:tcW w:w="2581" w:type="dxa"/>
            <w:shd w:val="clear" w:color="auto" w:fill="F2EBE3"/>
            <w:tcMar>
              <w:left w:w="105" w:type="dxa"/>
              <w:right w:w="105" w:type="dxa"/>
            </w:tcMar>
          </w:tcPr>
          <w:p w14:paraId="70E14579" w14:textId="17B36AB0" w:rsidR="75CD3D30" w:rsidRPr="007D2CB0" w:rsidRDefault="75CD3D30" w:rsidP="00EB512B">
            <w:pPr>
              <w:rPr>
                <w:rFonts w:ascii="Work Sans" w:eastAsia="Poppins" w:hAnsi="Work Sans" w:cs="Poppins"/>
                <w:sz w:val="20"/>
                <w:szCs w:val="20"/>
                <w:lang w:val="es-ES"/>
              </w:rPr>
            </w:pPr>
          </w:p>
        </w:tc>
        <w:tc>
          <w:tcPr>
            <w:tcW w:w="2578" w:type="dxa"/>
            <w:shd w:val="clear" w:color="auto" w:fill="F2EBE3"/>
            <w:tcMar>
              <w:left w:w="105" w:type="dxa"/>
              <w:right w:w="105" w:type="dxa"/>
            </w:tcMar>
          </w:tcPr>
          <w:p w14:paraId="0D40BF36" w14:textId="4BBACF7A" w:rsidR="75CD3D30" w:rsidRPr="007D2CB0" w:rsidRDefault="75CD3D30" w:rsidP="00EB512B">
            <w:pPr>
              <w:rPr>
                <w:rFonts w:ascii="Work Sans" w:eastAsia="Poppins" w:hAnsi="Work Sans" w:cs="Poppins"/>
                <w:sz w:val="20"/>
                <w:szCs w:val="20"/>
                <w:lang w:val="es-ES"/>
              </w:rPr>
            </w:pPr>
          </w:p>
        </w:tc>
        <w:tc>
          <w:tcPr>
            <w:tcW w:w="2599" w:type="dxa"/>
            <w:shd w:val="clear" w:color="auto" w:fill="F2EBE3"/>
            <w:tcMar>
              <w:left w:w="105" w:type="dxa"/>
              <w:right w:w="105" w:type="dxa"/>
            </w:tcMar>
          </w:tcPr>
          <w:p w14:paraId="3B3DEC1E" w14:textId="3D71AFFE" w:rsidR="75CD3D30" w:rsidRPr="007D2CB0" w:rsidRDefault="75CD3D30" w:rsidP="00EB512B">
            <w:pPr>
              <w:rPr>
                <w:rFonts w:ascii="Work Sans" w:eastAsia="Poppins" w:hAnsi="Work Sans" w:cs="Poppins"/>
                <w:sz w:val="20"/>
                <w:szCs w:val="20"/>
                <w:lang w:val="es-ES"/>
              </w:rPr>
            </w:pPr>
          </w:p>
        </w:tc>
        <w:tc>
          <w:tcPr>
            <w:tcW w:w="2586" w:type="dxa"/>
            <w:shd w:val="clear" w:color="auto" w:fill="F2EBE3"/>
            <w:tcMar>
              <w:left w:w="105" w:type="dxa"/>
              <w:right w:w="105" w:type="dxa"/>
            </w:tcMar>
          </w:tcPr>
          <w:p w14:paraId="4ADAD896" w14:textId="2EF608EB" w:rsidR="75CD3D30" w:rsidRPr="007D2CB0" w:rsidRDefault="75CD3D30" w:rsidP="00EB512B">
            <w:pPr>
              <w:rPr>
                <w:rFonts w:ascii="Work Sans" w:eastAsia="Poppins" w:hAnsi="Work Sans" w:cs="Poppins"/>
                <w:sz w:val="20"/>
                <w:szCs w:val="20"/>
                <w:lang w:val="es-ES"/>
              </w:rPr>
            </w:pPr>
          </w:p>
        </w:tc>
        <w:tc>
          <w:tcPr>
            <w:tcW w:w="2586" w:type="dxa"/>
            <w:shd w:val="clear" w:color="auto" w:fill="F2EBE3"/>
            <w:tcMar>
              <w:left w:w="105" w:type="dxa"/>
              <w:right w:w="105" w:type="dxa"/>
            </w:tcMar>
          </w:tcPr>
          <w:p w14:paraId="7DA4DFD9" w14:textId="61C802F6" w:rsidR="75CD3D30" w:rsidRPr="007D2CB0" w:rsidRDefault="75CD3D30" w:rsidP="00EB512B">
            <w:pPr>
              <w:rPr>
                <w:rFonts w:ascii="Work Sans" w:eastAsia="Poppins" w:hAnsi="Work Sans" w:cs="Poppins"/>
                <w:sz w:val="20"/>
                <w:szCs w:val="20"/>
                <w:lang w:val="es-ES"/>
              </w:rPr>
            </w:pPr>
          </w:p>
        </w:tc>
      </w:tr>
      <w:tr w:rsidR="1C855574" w:rsidRPr="007D2CB0" w14:paraId="3AB79A96" w14:textId="77777777" w:rsidTr="00274C68">
        <w:trPr>
          <w:trHeight w:val="300"/>
        </w:trPr>
        <w:tc>
          <w:tcPr>
            <w:tcW w:w="2581" w:type="dxa"/>
            <w:shd w:val="clear" w:color="auto" w:fill="F2EBE3"/>
            <w:tcMar>
              <w:left w:w="105" w:type="dxa"/>
              <w:right w:w="105" w:type="dxa"/>
            </w:tcMar>
          </w:tcPr>
          <w:p w14:paraId="7BC79225" w14:textId="1F4102BD" w:rsidR="1C855574" w:rsidRPr="007D2CB0" w:rsidRDefault="1C855574" w:rsidP="00EB512B">
            <w:pPr>
              <w:rPr>
                <w:rFonts w:ascii="Work Sans" w:eastAsia="Poppins" w:hAnsi="Work Sans" w:cs="Poppins"/>
                <w:sz w:val="20"/>
                <w:szCs w:val="20"/>
                <w:lang w:val="es-ES"/>
              </w:rPr>
            </w:pPr>
          </w:p>
        </w:tc>
        <w:tc>
          <w:tcPr>
            <w:tcW w:w="2578" w:type="dxa"/>
            <w:shd w:val="clear" w:color="auto" w:fill="F2EBE3"/>
            <w:tcMar>
              <w:left w:w="105" w:type="dxa"/>
              <w:right w:w="105" w:type="dxa"/>
            </w:tcMar>
          </w:tcPr>
          <w:p w14:paraId="007ED447" w14:textId="0C907261" w:rsidR="1C855574" w:rsidRPr="007D2CB0" w:rsidRDefault="1C855574" w:rsidP="00EB512B">
            <w:pPr>
              <w:rPr>
                <w:rFonts w:ascii="Work Sans" w:eastAsia="Poppins" w:hAnsi="Work Sans" w:cs="Poppins"/>
                <w:sz w:val="20"/>
                <w:szCs w:val="20"/>
                <w:lang w:val="es-ES"/>
              </w:rPr>
            </w:pPr>
          </w:p>
        </w:tc>
        <w:tc>
          <w:tcPr>
            <w:tcW w:w="2599" w:type="dxa"/>
            <w:shd w:val="clear" w:color="auto" w:fill="F2EBE3"/>
            <w:tcMar>
              <w:left w:w="105" w:type="dxa"/>
              <w:right w:w="105" w:type="dxa"/>
            </w:tcMar>
          </w:tcPr>
          <w:p w14:paraId="3400B8CF" w14:textId="113245F5" w:rsidR="1C855574" w:rsidRPr="007D2CB0" w:rsidRDefault="1C855574" w:rsidP="00EB512B">
            <w:pPr>
              <w:rPr>
                <w:rFonts w:ascii="Work Sans" w:eastAsia="Poppins" w:hAnsi="Work Sans" w:cs="Poppins"/>
                <w:sz w:val="20"/>
                <w:szCs w:val="20"/>
                <w:lang w:val="es-ES"/>
              </w:rPr>
            </w:pPr>
          </w:p>
        </w:tc>
        <w:tc>
          <w:tcPr>
            <w:tcW w:w="2586" w:type="dxa"/>
            <w:shd w:val="clear" w:color="auto" w:fill="F2EBE3"/>
            <w:tcMar>
              <w:left w:w="105" w:type="dxa"/>
              <w:right w:w="105" w:type="dxa"/>
            </w:tcMar>
          </w:tcPr>
          <w:p w14:paraId="113A4A0B" w14:textId="2C1DBA71" w:rsidR="1C855574" w:rsidRPr="007D2CB0" w:rsidRDefault="1C855574" w:rsidP="00EB512B">
            <w:pPr>
              <w:rPr>
                <w:rFonts w:ascii="Work Sans" w:eastAsia="Poppins" w:hAnsi="Work Sans" w:cs="Poppins"/>
                <w:sz w:val="20"/>
                <w:szCs w:val="20"/>
                <w:lang w:val="es-ES"/>
              </w:rPr>
            </w:pPr>
          </w:p>
        </w:tc>
        <w:tc>
          <w:tcPr>
            <w:tcW w:w="2586" w:type="dxa"/>
            <w:shd w:val="clear" w:color="auto" w:fill="F2EBE3"/>
            <w:tcMar>
              <w:left w:w="105" w:type="dxa"/>
              <w:right w:w="105" w:type="dxa"/>
            </w:tcMar>
          </w:tcPr>
          <w:p w14:paraId="5471DF08" w14:textId="64CA6F9A" w:rsidR="1C855574" w:rsidRPr="007D2CB0" w:rsidRDefault="1C855574" w:rsidP="00EB512B">
            <w:pPr>
              <w:rPr>
                <w:rFonts w:ascii="Work Sans" w:eastAsia="Poppins" w:hAnsi="Work Sans" w:cs="Poppins"/>
                <w:sz w:val="20"/>
                <w:szCs w:val="20"/>
                <w:lang w:val="es-ES"/>
              </w:rPr>
            </w:pPr>
          </w:p>
        </w:tc>
      </w:tr>
      <w:tr w:rsidR="1C855574" w:rsidRPr="007D2CB0" w14:paraId="5C3137E7" w14:textId="77777777" w:rsidTr="00274C68">
        <w:trPr>
          <w:trHeight w:val="300"/>
        </w:trPr>
        <w:tc>
          <w:tcPr>
            <w:tcW w:w="2581" w:type="dxa"/>
            <w:shd w:val="clear" w:color="auto" w:fill="F2EBE3"/>
            <w:tcMar>
              <w:left w:w="105" w:type="dxa"/>
              <w:right w:w="105" w:type="dxa"/>
            </w:tcMar>
          </w:tcPr>
          <w:p w14:paraId="1A127004" w14:textId="52F6422A" w:rsidR="1C855574" w:rsidRPr="007D2CB0" w:rsidRDefault="1C855574" w:rsidP="00EB512B">
            <w:pPr>
              <w:rPr>
                <w:rFonts w:ascii="Work Sans" w:eastAsia="Poppins" w:hAnsi="Work Sans" w:cs="Poppins"/>
                <w:sz w:val="20"/>
                <w:szCs w:val="20"/>
                <w:lang w:val="es-ES"/>
              </w:rPr>
            </w:pPr>
          </w:p>
        </w:tc>
        <w:tc>
          <w:tcPr>
            <w:tcW w:w="2578" w:type="dxa"/>
            <w:shd w:val="clear" w:color="auto" w:fill="F2EBE3"/>
            <w:tcMar>
              <w:left w:w="105" w:type="dxa"/>
              <w:right w:w="105" w:type="dxa"/>
            </w:tcMar>
          </w:tcPr>
          <w:p w14:paraId="18375C90" w14:textId="28BD037C" w:rsidR="1C855574" w:rsidRPr="007D2CB0" w:rsidRDefault="1C855574" w:rsidP="00EB512B">
            <w:pPr>
              <w:rPr>
                <w:rFonts w:ascii="Work Sans" w:eastAsia="Poppins" w:hAnsi="Work Sans" w:cs="Poppins"/>
                <w:sz w:val="20"/>
                <w:szCs w:val="20"/>
                <w:lang w:val="es-ES"/>
              </w:rPr>
            </w:pPr>
          </w:p>
        </w:tc>
        <w:tc>
          <w:tcPr>
            <w:tcW w:w="2599" w:type="dxa"/>
            <w:shd w:val="clear" w:color="auto" w:fill="F2EBE3"/>
            <w:tcMar>
              <w:left w:w="105" w:type="dxa"/>
              <w:right w:w="105" w:type="dxa"/>
            </w:tcMar>
          </w:tcPr>
          <w:p w14:paraId="439B8CB3" w14:textId="61FFFB20" w:rsidR="1C855574" w:rsidRPr="007D2CB0" w:rsidRDefault="1C855574" w:rsidP="00EB512B">
            <w:pPr>
              <w:rPr>
                <w:rFonts w:ascii="Work Sans" w:eastAsia="Poppins" w:hAnsi="Work Sans" w:cs="Poppins"/>
                <w:sz w:val="20"/>
                <w:szCs w:val="20"/>
                <w:lang w:val="es-ES"/>
              </w:rPr>
            </w:pPr>
          </w:p>
        </w:tc>
        <w:tc>
          <w:tcPr>
            <w:tcW w:w="2586" w:type="dxa"/>
            <w:shd w:val="clear" w:color="auto" w:fill="F2EBE3"/>
            <w:tcMar>
              <w:left w:w="105" w:type="dxa"/>
              <w:right w:w="105" w:type="dxa"/>
            </w:tcMar>
          </w:tcPr>
          <w:p w14:paraId="5E37AB01" w14:textId="28BECA94" w:rsidR="1C855574" w:rsidRPr="007D2CB0" w:rsidRDefault="1C855574" w:rsidP="00EB512B">
            <w:pPr>
              <w:rPr>
                <w:rFonts w:ascii="Work Sans" w:eastAsia="Poppins" w:hAnsi="Work Sans" w:cs="Poppins"/>
                <w:sz w:val="20"/>
                <w:szCs w:val="20"/>
                <w:lang w:val="es-ES"/>
              </w:rPr>
            </w:pPr>
          </w:p>
        </w:tc>
        <w:tc>
          <w:tcPr>
            <w:tcW w:w="2586" w:type="dxa"/>
            <w:shd w:val="clear" w:color="auto" w:fill="F2EBE3"/>
            <w:tcMar>
              <w:left w:w="105" w:type="dxa"/>
              <w:right w:w="105" w:type="dxa"/>
            </w:tcMar>
          </w:tcPr>
          <w:p w14:paraId="10E4255D" w14:textId="761B00E1" w:rsidR="1C855574" w:rsidRPr="007D2CB0" w:rsidRDefault="1C855574" w:rsidP="00EB512B">
            <w:pPr>
              <w:rPr>
                <w:rFonts w:ascii="Work Sans" w:eastAsia="Poppins" w:hAnsi="Work Sans" w:cs="Poppins"/>
                <w:sz w:val="20"/>
                <w:szCs w:val="20"/>
                <w:lang w:val="es-ES"/>
              </w:rPr>
            </w:pPr>
          </w:p>
        </w:tc>
      </w:tr>
      <w:tr w:rsidR="1C855574" w:rsidRPr="007D2CB0" w14:paraId="4BEDC762" w14:textId="77777777" w:rsidTr="00274C68">
        <w:trPr>
          <w:trHeight w:val="300"/>
        </w:trPr>
        <w:tc>
          <w:tcPr>
            <w:tcW w:w="2581" w:type="dxa"/>
            <w:shd w:val="clear" w:color="auto" w:fill="F2EBE3"/>
            <w:tcMar>
              <w:left w:w="105" w:type="dxa"/>
              <w:right w:w="105" w:type="dxa"/>
            </w:tcMar>
          </w:tcPr>
          <w:p w14:paraId="6E2E79BA" w14:textId="771BF3A5" w:rsidR="1C855574" w:rsidRPr="007D2CB0" w:rsidRDefault="1C855574" w:rsidP="00EB512B">
            <w:pPr>
              <w:rPr>
                <w:rFonts w:ascii="Work Sans" w:eastAsia="Poppins" w:hAnsi="Work Sans" w:cs="Poppins"/>
                <w:sz w:val="20"/>
                <w:szCs w:val="20"/>
                <w:lang w:val="es-ES"/>
              </w:rPr>
            </w:pPr>
          </w:p>
        </w:tc>
        <w:tc>
          <w:tcPr>
            <w:tcW w:w="2578" w:type="dxa"/>
            <w:shd w:val="clear" w:color="auto" w:fill="F2EBE3"/>
            <w:tcMar>
              <w:left w:w="105" w:type="dxa"/>
              <w:right w:w="105" w:type="dxa"/>
            </w:tcMar>
          </w:tcPr>
          <w:p w14:paraId="219CB2DB" w14:textId="3EF70549" w:rsidR="1C855574" w:rsidRPr="007D2CB0" w:rsidRDefault="1C855574" w:rsidP="00EB512B">
            <w:pPr>
              <w:rPr>
                <w:rFonts w:ascii="Work Sans" w:eastAsia="Poppins" w:hAnsi="Work Sans" w:cs="Poppins"/>
                <w:sz w:val="20"/>
                <w:szCs w:val="20"/>
                <w:lang w:val="es-ES"/>
              </w:rPr>
            </w:pPr>
          </w:p>
        </w:tc>
        <w:tc>
          <w:tcPr>
            <w:tcW w:w="2599" w:type="dxa"/>
            <w:shd w:val="clear" w:color="auto" w:fill="F2EBE3"/>
            <w:tcMar>
              <w:left w:w="105" w:type="dxa"/>
              <w:right w:w="105" w:type="dxa"/>
            </w:tcMar>
          </w:tcPr>
          <w:p w14:paraId="03174303" w14:textId="4C8EA8E7" w:rsidR="1C855574" w:rsidRPr="007D2CB0" w:rsidRDefault="1C855574" w:rsidP="00EB512B">
            <w:pPr>
              <w:rPr>
                <w:rFonts w:ascii="Work Sans" w:eastAsia="Poppins" w:hAnsi="Work Sans" w:cs="Poppins"/>
                <w:sz w:val="20"/>
                <w:szCs w:val="20"/>
                <w:lang w:val="es-ES"/>
              </w:rPr>
            </w:pPr>
          </w:p>
        </w:tc>
        <w:tc>
          <w:tcPr>
            <w:tcW w:w="2586" w:type="dxa"/>
            <w:shd w:val="clear" w:color="auto" w:fill="F2EBE3"/>
            <w:tcMar>
              <w:left w:w="105" w:type="dxa"/>
              <w:right w:w="105" w:type="dxa"/>
            </w:tcMar>
          </w:tcPr>
          <w:p w14:paraId="3DE43FC8" w14:textId="208AAB20" w:rsidR="1C855574" w:rsidRPr="007D2CB0" w:rsidRDefault="1C855574" w:rsidP="00EB512B">
            <w:pPr>
              <w:rPr>
                <w:rFonts w:ascii="Work Sans" w:eastAsia="Poppins" w:hAnsi="Work Sans" w:cs="Poppins"/>
                <w:sz w:val="20"/>
                <w:szCs w:val="20"/>
                <w:lang w:val="es-ES"/>
              </w:rPr>
            </w:pPr>
          </w:p>
        </w:tc>
        <w:tc>
          <w:tcPr>
            <w:tcW w:w="2586" w:type="dxa"/>
            <w:shd w:val="clear" w:color="auto" w:fill="F2EBE3"/>
            <w:tcMar>
              <w:left w:w="105" w:type="dxa"/>
              <w:right w:w="105" w:type="dxa"/>
            </w:tcMar>
          </w:tcPr>
          <w:p w14:paraId="6031C821" w14:textId="38C76D12" w:rsidR="1C855574" w:rsidRPr="007D2CB0" w:rsidRDefault="1C855574" w:rsidP="00EB512B">
            <w:pPr>
              <w:rPr>
                <w:rFonts w:ascii="Work Sans" w:eastAsia="Poppins" w:hAnsi="Work Sans" w:cs="Poppins"/>
                <w:sz w:val="20"/>
                <w:szCs w:val="20"/>
                <w:lang w:val="es-ES"/>
              </w:rPr>
            </w:pPr>
          </w:p>
        </w:tc>
      </w:tr>
      <w:tr w:rsidR="1C855574" w:rsidRPr="007D2CB0" w14:paraId="5365537D" w14:textId="77777777" w:rsidTr="00274C68">
        <w:trPr>
          <w:trHeight w:val="300"/>
        </w:trPr>
        <w:tc>
          <w:tcPr>
            <w:tcW w:w="2581" w:type="dxa"/>
            <w:shd w:val="clear" w:color="auto" w:fill="F2EBE3"/>
            <w:tcMar>
              <w:left w:w="105" w:type="dxa"/>
              <w:right w:w="105" w:type="dxa"/>
            </w:tcMar>
          </w:tcPr>
          <w:p w14:paraId="0BB92FDA" w14:textId="04205DBA" w:rsidR="1C855574" w:rsidRPr="007D2CB0" w:rsidRDefault="1C855574" w:rsidP="00EB512B">
            <w:pPr>
              <w:rPr>
                <w:rFonts w:ascii="Work Sans" w:eastAsia="Poppins" w:hAnsi="Work Sans" w:cs="Poppins"/>
                <w:sz w:val="20"/>
                <w:szCs w:val="20"/>
                <w:lang w:val="es-ES"/>
              </w:rPr>
            </w:pPr>
          </w:p>
        </w:tc>
        <w:tc>
          <w:tcPr>
            <w:tcW w:w="2578" w:type="dxa"/>
            <w:shd w:val="clear" w:color="auto" w:fill="F2EBE3"/>
            <w:tcMar>
              <w:left w:w="105" w:type="dxa"/>
              <w:right w:w="105" w:type="dxa"/>
            </w:tcMar>
          </w:tcPr>
          <w:p w14:paraId="7211A712" w14:textId="2E7C2247" w:rsidR="1C855574" w:rsidRPr="007D2CB0" w:rsidRDefault="1C855574" w:rsidP="00EB512B">
            <w:pPr>
              <w:rPr>
                <w:rFonts w:ascii="Work Sans" w:eastAsia="Poppins" w:hAnsi="Work Sans" w:cs="Poppins"/>
                <w:sz w:val="20"/>
                <w:szCs w:val="20"/>
                <w:lang w:val="es-ES"/>
              </w:rPr>
            </w:pPr>
          </w:p>
        </w:tc>
        <w:tc>
          <w:tcPr>
            <w:tcW w:w="2599" w:type="dxa"/>
            <w:shd w:val="clear" w:color="auto" w:fill="F2EBE3"/>
            <w:tcMar>
              <w:left w:w="105" w:type="dxa"/>
              <w:right w:w="105" w:type="dxa"/>
            </w:tcMar>
          </w:tcPr>
          <w:p w14:paraId="2AB72809" w14:textId="5A9299E1" w:rsidR="1C855574" w:rsidRPr="007D2CB0" w:rsidRDefault="1C855574" w:rsidP="00EB512B">
            <w:pPr>
              <w:rPr>
                <w:rFonts w:ascii="Work Sans" w:eastAsia="Poppins" w:hAnsi="Work Sans" w:cs="Poppins"/>
                <w:sz w:val="20"/>
                <w:szCs w:val="20"/>
                <w:lang w:val="es-ES"/>
              </w:rPr>
            </w:pPr>
          </w:p>
        </w:tc>
        <w:tc>
          <w:tcPr>
            <w:tcW w:w="2586" w:type="dxa"/>
            <w:shd w:val="clear" w:color="auto" w:fill="F2EBE3"/>
            <w:tcMar>
              <w:left w:w="105" w:type="dxa"/>
              <w:right w:w="105" w:type="dxa"/>
            </w:tcMar>
          </w:tcPr>
          <w:p w14:paraId="78EF1ED2" w14:textId="6C7826BF" w:rsidR="1C855574" w:rsidRPr="007D2CB0" w:rsidRDefault="1C855574" w:rsidP="00EB512B">
            <w:pPr>
              <w:rPr>
                <w:rFonts w:ascii="Work Sans" w:eastAsia="Poppins" w:hAnsi="Work Sans" w:cs="Poppins"/>
                <w:sz w:val="20"/>
                <w:szCs w:val="20"/>
                <w:lang w:val="es-ES"/>
              </w:rPr>
            </w:pPr>
          </w:p>
        </w:tc>
        <w:tc>
          <w:tcPr>
            <w:tcW w:w="2586" w:type="dxa"/>
            <w:shd w:val="clear" w:color="auto" w:fill="F2EBE3"/>
            <w:tcMar>
              <w:left w:w="105" w:type="dxa"/>
              <w:right w:w="105" w:type="dxa"/>
            </w:tcMar>
          </w:tcPr>
          <w:p w14:paraId="29D4E470" w14:textId="5571B902" w:rsidR="1C855574" w:rsidRPr="007D2CB0" w:rsidRDefault="1C855574" w:rsidP="00EB512B">
            <w:pPr>
              <w:rPr>
                <w:rFonts w:ascii="Work Sans" w:eastAsia="Poppins" w:hAnsi="Work Sans" w:cs="Poppins"/>
                <w:sz w:val="20"/>
                <w:szCs w:val="20"/>
                <w:lang w:val="es-ES"/>
              </w:rPr>
            </w:pPr>
          </w:p>
        </w:tc>
      </w:tr>
      <w:tr w:rsidR="1C855574" w:rsidRPr="007D2CB0" w14:paraId="5B095F55" w14:textId="77777777" w:rsidTr="00274C68">
        <w:trPr>
          <w:trHeight w:val="300"/>
        </w:trPr>
        <w:tc>
          <w:tcPr>
            <w:tcW w:w="2581" w:type="dxa"/>
            <w:shd w:val="clear" w:color="auto" w:fill="F2EBE3"/>
            <w:tcMar>
              <w:left w:w="105" w:type="dxa"/>
              <w:right w:w="105" w:type="dxa"/>
            </w:tcMar>
          </w:tcPr>
          <w:p w14:paraId="6A16BB69" w14:textId="7405DF8A" w:rsidR="1C855574" w:rsidRPr="007D2CB0" w:rsidRDefault="1C855574" w:rsidP="00EB512B">
            <w:pPr>
              <w:rPr>
                <w:rFonts w:ascii="Work Sans" w:eastAsia="Poppins" w:hAnsi="Work Sans" w:cs="Poppins"/>
                <w:sz w:val="20"/>
                <w:szCs w:val="20"/>
                <w:lang w:val="es-ES"/>
              </w:rPr>
            </w:pPr>
          </w:p>
        </w:tc>
        <w:tc>
          <w:tcPr>
            <w:tcW w:w="2578" w:type="dxa"/>
            <w:shd w:val="clear" w:color="auto" w:fill="F2EBE3"/>
            <w:tcMar>
              <w:left w:w="105" w:type="dxa"/>
              <w:right w:w="105" w:type="dxa"/>
            </w:tcMar>
          </w:tcPr>
          <w:p w14:paraId="0299B4BE" w14:textId="1B992763" w:rsidR="1C855574" w:rsidRPr="007D2CB0" w:rsidRDefault="1C855574" w:rsidP="00EB512B">
            <w:pPr>
              <w:rPr>
                <w:rFonts w:ascii="Work Sans" w:eastAsia="Poppins" w:hAnsi="Work Sans" w:cs="Poppins"/>
                <w:sz w:val="20"/>
                <w:szCs w:val="20"/>
                <w:lang w:val="es-ES"/>
              </w:rPr>
            </w:pPr>
          </w:p>
        </w:tc>
        <w:tc>
          <w:tcPr>
            <w:tcW w:w="2599" w:type="dxa"/>
            <w:shd w:val="clear" w:color="auto" w:fill="F2EBE3"/>
            <w:tcMar>
              <w:left w:w="105" w:type="dxa"/>
              <w:right w:w="105" w:type="dxa"/>
            </w:tcMar>
          </w:tcPr>
          <w:p w14:paraId="1CD5CD41" w14:textId="5A6C23C3" w:rsidR="1C855574" w:rsidRPr="007D2CB0" w:rsidRDefault="1C855574" w:rsidP="00EB512B">
            <w:pPr>
              <w:rPr>
                <w:rFonts w:ascii="Work Sans" w:eastAsia="Poppins" w:hAnsi="Work Sans" w:cs="Poppins"/>
                <w:sz w:val="20"/>
                <w:szCs w:val="20"/>
                <w:lang w:val="es-ES"/>
              </w:rPr>
            </w:pPr>
          </w:p>
        </w:tc>
        <w:tc>
          <w:tcPr>
            <w:tcW w:w="2586" w:type="dxa"/>
            <w:shd w:val="clear" w:color="auto" w:fill="F2EBE3"/>
            <w:tcMar>
              <w:left w:w="105" w:type="dxa"/>
              <w:right w:w="105" w:type="dxa"/>
            </w:tcMar>
          </w:tcPr>
          <w:p w14:paraId="728BAE00" w14:textId="4109AD37" w:rsidR="1C855574" w:rsidRPr="007D2CB0" w:rsidRDefault="1C855574" w:rsidP="00EB512B">
            <w:pPr>
              <w:rPr>
                <w:rFonts w:ascii="Work Sans" w:eastAsia="Poppins" w:hAnsi="Work Sans" w:cs="Poppins"/>
                <w:sz w:val="20"/>
                <w:szCs w:val="20"/>
                <w:lang w:val="es-ES"/>
              </w:rPr>
            </w:pPr>
          </w:p>
        </w:tc>
        <w:tc>
          <w:tcPr>
            <w:tcW w:w="2586" w:type="dxa"/>
            <w:shd w:val="clear" w:color="auto" w:fill="F2EBE3"/>
            <w:tcMar>
              <w:left w:w="105" w:type="dxa"/>
              <w:right w:w="105" w:type="dxa"/>
            </w:tcMar>
          </w:tcPr>
          <w:p w14:paraId="7E913029" w14:textId="48E2123B" w:rsidR="1C855574" w:rsidRPr="007D2CB0" w:rsidRDefault="1C855574" w:rsidP="00EB512B">
            <w:pPr>
              <w:rPr>
                <w:rFonts w:ascii="Work Sans" w:eastAsia="Poppins" w:hAnsi="Work Sans" w:cs="Poppins"/>
                <w:sz w:val="20"/>
                <w:szCs w:val="20"/>
                <w:lang w:val="es-ES"/>
              </w:rPr>
            </w:pPr>
          </w:p>
        </w:tc>
      </w:tr>
      <w:tr w:rsidR="1C855574" w:rsidRPr="007D2CB0" w14:paraId="03CA50CB" w14:textId="77777777" w:rsidTr="00274C68">
        <w:trPr>
          <w:trHeight w:val="300"/>
        </w:trPr>
        <w:tc>
          <w:tcPr>
            <w:tcW w:w="2581" w:type="dxa"/>
            <w:shd w:val="clear" w:color="auto" w:fill="F2EBE3"/>
            <w:tcMar>
              <w:left w:w="105" w:type="dxa"/>
              <w:right w:w="105" w:type="dxa"/>
            </w:tcMar>
          </w:tcPr>
          <w:p w14:paraId="69E6895C" w14:textId="38FCDBA6" w:rsidR="1C855574" w:rsidRPr="007D2CB0" w:rsidRDefault="1C855574" w:rsidP="00EB512B">
            <w:pPr>
              <w:rPr>
                <w:rFonts w:ascii="Work Sans" w:eastAsia="Poppins" w:hAnsi="Work Sans" w:cs="Poppins"/>
                <w:sz w:val="20"/>
                <w:szCs w:val="20"/>
                <w:lang w:val="es-ES"/>
              </w:rPr>
            </w:pPr>
          </w:p>
        </w:tc>
        <w:tc>
          <w:tcPr>
            <w:tcW w:w="2578" w:type="dxa"/>
            <w:shd w:val="clear" w:color="auto" w:fill="F2EBE3"/>
            <w:tcMar>
              <w:left w:w="105" w:type="dxa"/>
              <w:right w:w="105" w:type="dxa"/>
            </w:tcMar>
          </w:tcPr>
          <w:p w14:paraId="55AE381B" w14:textId="002FA66C" w:rsidR="1C855574" w:rsidRPr="007D2CB0" w:rsidRDefault="1C855574" w:rsidP="00EB512B">
            <w:pPr>
              <w:rPr>
                <w:rFonts w:ascii="Work Sans" w:eastAsia="Poppins" w:hAnsi="Work Sans" w:cs="Poppins"/>
                <w:sz w:val="20"/>
                <w:szCs w:val="20"/>
                <w:lang w:val="es-ES"/>
              </w:rPr>
            </w:pPr>
          </w:p>
        </w:tc>
        <w:tc>
          <w:tcPr>
            <w:tcW w:w="2599" w:type="dxa"/>
            <w:shd w:val="clear" w:color="auto" w:fill="F2EBE3"/>
            <w:tcMar>
              <w:left w:w="105" w:type="dxa"/>
              <w:right w:w="105" w:type="dxa"/>
            </w:tcMar>
          </w:tcPr>
          <w:p w14:paraId="6494EB29" w14:textId="7E8E90D4" w:rsidR="1C855574" w:rsidRPr="007D2CB0" w:rsidRDefault="1C855574" w:rsidP="00EB512B">
            <w:pPr>
              <w:rPr>
                <w:rFonts w:ascii="Work Sans" w:eastAsia="Poppins" w:hAnsi="Work Sans" w:cs="Poppins"/>
                <w:sz w:val="20"/>
                <w:szCs w:val="20"/>
                <w:lang w:val="es-ES"/>
              </w:rPr>
            </w:pPr>
          </w:p>
        </w:tc>
        <w:tc>
          <w:tcPr>
            <w:tcW w:w="2586" w:type="dxa"/>
            <w:shd w:val="clear" w:color="auto" w:fill="F2EBE3"/>
            <w:tcMar>
              <w:left w:w="105" w:type="dxa"/>
              <w:right w:w="105" w:type="dxa"/>
            </w:tcMar>
          </w:tcPr>
          <w:p w14:paraId="2724CF64" w14:textId="49AA0F0D" w:rsidR="1C855574" w:rsidRPr="007D2CB0" w:rsidRDefault="1C855574" w:rsidP="00EB512B">
            <w:pPr>
              <w:rPr>
                <w:rFonts w:ascii="Work Sans" w:eastAsia="Poppins" w:hAnsi="Work Sans" w:cs="Poppins"/>
                <w:sz w:val="20"/>
                <w:szCs w:val="20"/>
                <w:lang w:val="es-ES"/>
              </w:rPr>
            </w:pPr>
          </w:p>
        </w:tc>
        <w:tc>
          <w:tcPr>
            <w:tcW w:w="2586" w:type="dxa"/>
            <w:shd w:val="clear" w:color="auto" w:fill="F2EBE3"/>
            <w:tcMar>
              <w:left w:w="105" w:type="dxa"/>
              <w:right w:w="105" w:type="dxa"/>
            </w:tcMar>
          </w:tcPr>
          <w:p w14:paraId="0011265E" w14:textId="5C5B4677" w:rsidR="1C855574" w:rsidRPr="007D2CB0" w:rsidRDefault="1C855574" w:rsidP="00EB512B">
            <w:pPr>
              <w:rPr>
                <w:rFonts w:ascii="Work Sans" w:eastAsia="Poppins" w:hAnsi="Work Sans" w:cs="Poppins"/>
                <w:sz w:val="20"/>
                <w:szCs w:val="20"/>
                <w:lang w:val="es-ES"/>
              </w:rPr>
            </w:pPr>
          </w:p>
        </w:tc>
      </w:tr>
      <w:tr w:rsidR="1C855574" w:rsidRPr="007D2CB0" w14:paraId="168A4A63" w14:textId="77777777" w:rsidTr="00274C68">
        <w:trPr>
          <w:trHeight w:val="300"/>
        </w:trPr>
        <w:tc>
          <w:tcPr>
            <w:tcW w:w="2581" w:type="dxa"/>
            <w:shd w:val="clear" w:color="auto" w:fill="F2EBE3"/>
            <w:tcMar>
              <w:left w:w="105" w:type="dxa"/>
              <w:right w:w="105" w:type="dxa"/>
            </w:tcMar>
          </w:tcPr>
          <w:p w14:paraId="512223B6" w14:textId="638F4D48" w:rsidR="1C855574" w:rsidRPr="007D2CB0" w:rsidRDefault="1C855574" w:rsidP="00EB512B">
            <w:pPr>
              <w:rPr>
                <w:rFonts w:ascii="Work Sans" w:eastAsia="Poppins" w:hAnsi="Work Sans" w:cs="Poppins"/>
                <w:sz w:val="20"/>
                <w:szCs w:val="20"/>
                <w:lang w:val="es-ES"/>
              </w:rPr>
            </w:pPr>
          </w:p>
        </w:tc>
        <w:tc>
          <w:tcPr>
            <w:tcW w:w="2578" w:type="dxa"/>
            <w:shd w:val="clear" w:color="auto" w:fill="F2EBE3"/>
            <w:tcMar>
              <w:left w:w="105" w:type="dxa"/>
              <w:right w:w="105" w:type="dxa"/>
            </w:tcMar>
          </w:tcPr>
          <w:p w14:paraId="050EA121" w14:textId="0ADFADF3" w:rsidR="1C855574" w:rsidRPr="007D2CB0" w:rsidRDefault="1C855574" w:rsidP="00EB512B">
            <w:pPr>
              <w:rPr>
                <w:rFonts w:ascii="Work Sans" w:eastAsia="Poppins" w:hAnsi="Work Sans" w:cs="Poppins"/>
                <w:sz w:val="20"/>
                <w:szCs w:val="20"/>
                <w:lang w:val="es-ES"/>
              </w:rPr>
            </w:pPr>
          </w:p>
        </w:tc>
        <w:tc>
          <w:tcPr>
            <w:tcW w:w="2599" w:type="dxa"/>
            <w:shd w:val="clear" w:color="auto" w:fill="F2EBE3"/>
            <w:tcMar>
              <w:left w:w="105" w:type="dxa"/>
              <w:right w:w="105" w:type="dxa"/>
            </w:tcMar>
          </w:tcPr>
          <w:p w14:paraId="07737841" w14:textId="2DBB780E" w:rsidR="1C855574" w:rsidRPr="007D2CB0" w:rsidRDefault="1C855574" w:rsidP="00EB512B">
            <w:pPr>
              <w:rPr>
                <w:rFonts w:ascii="Work Sans" w:eastAsia="Poppins" w:hAnsi="Work Sans" w:cs="Poppins"/>
                <w:sz w:val="20"/>
                <w:szCs w:val="20"/>
                <w:lang w:val="es-ES"/>
              </w:rPr>
            </w:pPr>
          </w:p>
        </w:tc>
        <w:tc>
          <w:tcPr>
            <w:tcW w:w="2586" w:type="dxa"/>
            <w:shd w:val="clear" w:color="auto" w:fill="F2EBE3"/>
            <w:tcMar>
              <w:left w:w="105" w:type="dxa"/>
              <w:right w:w="105" w:type="dxa"/>
            </w:tcMar>
          </w:tcPr>
          <w:p w14:paraId="51AA5DC6" w14:textId="39F0C2EF" w:rsidR="1C855574" w:rsidRPr="007D2CB0" w:rsidRDefault="1C855574" w:rsidP="00EB512B">
            <w:pPr>
              <w:rPr>
                <w:rFonts w:ascii="Work Sans" w:eastAsia="Poppins" w:hAnsi="Work Sans" w:cs="Poppins"/>
                <w:sz w:val="20"/>
                <w:szCs w:val="20"/>
                <w:lang w:val="es-ES"/>
              </w:rPr>
            </w:pPr>
          </w:p>
        </w:tc>
        <w:tc>
          <w:tcPr>
            <w:tcW w:w="2586" w:type="dxa"/>
            <w:shd w:val="clear" w:color="auto" w:fill="F2EBE3"/>
            <w:tcMar>
              <w:left w:w="105" w:type="dxa"/>
              <w:right w:w="105" w:type="dxa"/>
            </w:tcMar>
          </w:tcPr>
          <w:p w14:paraId="05E0B3EB" w14:textId="3BA80EEE" w:rsidR="1C855574" w:rsidRPr="007D2CB0" w:rsidRDefault="1C855574" w:rsidP="00EB512B">
            <w:pPr>
              <w:rPr>
                <w:rFonts w:ascii="Work Sans" w:eastAsia="Poppins" w:hAnsi="Work Sans" w:cs="Poppins"/>
                <w:sz w:val="20"/>
                <w:szCs w:val="20"/>
                <w:lang w:val="es-ES"/>
              </w:rPr>
            </w:pPr>
          </w:p>
        </w:tc>
      </w:tr>
      <w:tr w:rsidR="1C855574" w:rsidRPr="007D2CB0" w14:paraId="025DC5B1" w14:textId="77777777" w:rsidTr="00274C68">
        <w:trPr>
          <w:trHeight w:val="300"/>
        </w:trPr>
        <w:tc>
          <w:tcPr>
            <w:tcW w:w="2581" w:type="dxa"/>
            <w:shd w:val="clear" w:color="auto" w:fill="F2EBE3"/>
            <w:tcMar>
              <w:left w:w="105" w:type="dxa"/>
              <w:right w:w="105" w:type="dxa"/>
            </w:tcMar>
          </w:tcPr>
          <w:p w14:paraId="46BD7D2F" w14:textId="3EC9ABF4" w:rsidR="1C855574" w:rsidRPr="007D2CB0" w:rsidRDefault="1C855574" w:rsidP="00EB512B">
            <w:pPr>
              <w:rPr>
                <w:rFonts w:ascii="Work Sans" w:eastAsia="Poppins" w:hAnsi="Work Sans" w:cs="Poppins"/>
                <w:sz w:val="20"/>
                <w:szCs w:val="20"/>
                <w:lang w:val="es-ES"/>
              </w:rPr>
            </w:pPr>
          </w:p>
        </w:tc>
        <w:tc>
          <w:tcPr>
            <w:tcW w:w="2578" w:type="dxa"/>
            <w:shd w:val="clear" w:color="auto" w:fill="F2EBE3"/>
            <w:tcMar>
              <w:left w:w="105" w:type="dxa"/>
              <w:right w:w="105" w:type="dxa"/>
            </w:tcMar>
          </w:tcPr>
          <w:p w14:paraId="2502266D" w14:textId="532EDFB7" w:rsidR="1C855574" w:rsidRPr="007D2CB0" w:rsidRDefault="1C855574" w:rsidP="00EB512B">
            <w:pPr>
              <w:rPr>
                <w:rFonts w:ascii="Work Sans" w:eastAsia="Poppins" w:hAnsi="Work Sans" w:cs="Poppins"/>
                <w:sz w:val="20"/>
                <w:szCs w:val="20"/>
                <w:lang w:val="es-ES"/>
              </w:rPr>
            </w:pPr>
          </w:p>
        </w:tc>
        <w:tc>
          <w:tcPr>
            <w:tcW w:w="2599" w:type="dxa"/>
            <w:shd w:val="clear" w:color="auto" w:fill="F2EBE3"/>
            <w:tcMar>
              <w:left w:w="105" w:type="dxa"/>
              <w:right w:w="105" w:type="dxa"/>
            </w:tcMar>
          </w:tcPr>
          <w:p w14:paraId="7B1AD26E" w14:textId="22E3C88E" w:rsidR="1C855574" w:rsidRPr="007D2CB0" w:rsidRDefault="1C855574" w:rsidP="00EB512B">
            <w:pPr>
              <w:rPr>
                <w:rFonts w:ascii="Work Sans" w:eastAsia="Poppins" w:hAnsi="Work Sans" w:cs="Poppins"/>
                <w:sz w:val="20"/>
                <w:szCs w:val="20"/>
                <w:lang w:val="es-ES"/>
              </w:rPr>
            </w:pPr>
          </w:p>
        </w:tc>
        <w:tc>
          <w:tcPr>
            <w:tcW w:w="2586" w:type="dxa"/>
            <w:shd w:val="clear" w:color="auto" w:fill="F2EBE3"/>
            <w:tcMar>
              <w:left w:w="105" w:type="dxa"/>
              <w:right w:w="105" w:type="dxa"/>
            </w:tcMar>
          </w:tcPr>
          <w:p w14:paraId="7AC145D2" w14:textId="66A46D5B" w:rsidR="1C855574" w:rsidRPr="007D2CB0" w:rsidRDefault="1C855574" w:rsidP="00EB512B">
            <w:pPr>
              <w:rPr>
                <w:rFonts w:ascii="Work Sans" w:eastAsia="Poppins" w:hAnsi="Work Sans" w:cs="Poppins"/>
                <w:sz w:val="20"/>
                <w:szCs w:val="20"/>
                <w:lang w:val="es-ES"/>
              </w:rPr>
            </w:pPr>
          </w:p>
        </w:tc>
        <w:tc>
          <w:tcPr>
            <w:tcW w:w="2586" w:type="dxa"/>
            <w:shd w:val="clear" w:color="auto" w:fill="F2EBE3"/>
            <w:tcMar>
              <w:left w:w="105" w:type="dxa"/>
              <w:right w:w="105" w:type="dxa"/>
            </w:tcMar>
          </w:tcPr>
          <w:p w14:paraId="0CEB18DD" w14:textId="4794889F" w:rsidR="1C855574" w:rsidRPr="007D2CB0" w:rsidRDefault="1C855574" w:rsidP="00EB512B">
            <w:pPr>
              <w:rPr>
                <w:rFonts w:ascii="Work Sans" w:eastAsia="Poppins" w:hAnsi="Work Sans" w:cs="Poppins"/>
                <w:sz w:val="20"/>
                <w:szCs w:val="20"/>
                <w:lang w:val="es-ES"/>
              </w:rPr>
            </w:pPr>
          </w:p>
        </w:tc>
      </w:tr>
      <w:tr w:rsidR="1C855574" w:rsidRPr="007D2CB0" w14:paraId="113A974D" w14:textId="77777777" w:rsidTr="00274C68">
        <w:trPr>
          <w:trHeight w:val="300"/>
        </w:trPr>
        <w:tc>
          <w:tcPr>
            <w:tcW w:w="2581" w:type="dxa"/>
            <w:shd w:val="clear" w:color="auto" w:fill="F2EBE3"/>
            <w:tcMar>
              <w:left w:w="105" w:type="dxa"/>
              <w:right w:w="105" w:type="dxa"/>
            </w:tcMar>
          </w:tcPr>
          <w:p w14:paraId="084ED826" w14:textId="74F6BFDB" w:rsidR="1C855574" w:rsidRPr="007D2CB0" w:rsidRDefault="1C855574" w:rsidP="00EB512B">
            <w:pPr>
              <w:rPr>
                <w:rFonts w:ascii="Work Sans" w:eastAsia="Poppins" w:hAnsi="Work Sans" w:cs="Poppins"/>
                <w:sz w:val="20"/>
                <w:szCs w:val="20"/>
                <w:lang w:val="es-ES"/>
              </w:rPr>
            </w:pPr>
          </w:p>
        </w:tc>
        <w:tc>
          <w:tcPr>
            <w:tcW w:w="2578" w:type="dxa"/>
            <w:shd w:val="clear" w:color="auto" w:fill="F2EBE3"/>
            <w:tcMar>
              <w:left w:w="105" w:type="dxa"/>
              <w:right w:w="105" w:type="dxa"/>
            </w:tcMar>
          </w:tcPr>
          <w:p w14:paraId="0A1C081F" w14:textId="1626BCDC" w:rsidR="1C855574" w:rsidRPr="007D2CB0" w:rsidRDefault="1C855574" w:rsidP="00EB512B">
            <w:pPr>
              <w:rPr>
                <w:rFonts w:ascii="Work Sans" w:eastAsia="Poppins" w:hAnsi="Work Sans" w:cs="Poppins"/>
                <w:sz w:val="20"/>
                <w:szCs w:val="20"/>
                <w:lang w:val="es-ES"/>
              </w:rPr>
            </w:pPr>
          </w:p>
        </w:tc>
        <w:tc>
          <w:tcPr>
            <w:tcW w:w="2599" w:type="dxa"/>
            <w:shd w:val="clear" w:color="auto" w:fill="F2EBE3"/>
            <w:tcMar>
              <w:left w:w="105" w:type="dxa"/>
              <w:right w:w="105" w:type="dxa"/>
            </w:tcMar>
          </w:tcPr>
          <w:p w14:paraId="0C7CAD7D" w14:textId="13693776" w:rsidR="1C855574" w:rsidRPr="007D2CB0" w:rsidRDefault="1C855574" w:rsidP="00EB512B">
            <w:pPr>
              <w:rPr>
                <w:rFonts w:ascii="Work Sans" w:eastAsia="Poppins" w:hAnsi="Work Sans" w:cs="Poppins"/>
                <w:sz w:val="20"/>
                <w:szCs w:val="20"/>
                <w:lang w:val="es-ES"/>
              </w:rPr>
            </w:pPr>
          </w:p>
        </w:tc>
        <w:tc>
          <w:tcPr>
            <w:tcW w:w="2586" w:type="dxa"/>
            <w:shd w:val="clear" w:color="auto" w:fill="F2EBE3"/>
            <w:tcMar>
              <w:left w:w="105" w:type="dxa"/>
              <w:right w:w="105" w:type="dxa"/>
            </w:tcMar>
          </w:tcPr>
          <w:p w14:paraId="2EC3E486" w14:textId="6001AA61" w:rsidR="1C855574" w:rsidRPr="007D2CB0" w:rsidRDefault="1C855574" w:rsidP="00EB512B">
            <w:pPr>
              <w:rPr>
                <w:rFonts w:ascii="Work Sans" w:eastAsia="Poppins" w:hAnsi="Work Sans" w:cs="Poppins"/>
                <w:sz w:val="20"/>
                <w:szCs w:val="20"/>
                <w:lang w:val="es-ES"/>
              </w:rPr>
            </w:pPr>
          </w:p>
        </w:tc>
        <w:tc>
          <w:tcPr>
            <w:tcW w:w="2586" w:type="dxa"/>
            <w:shd w:val="clear" w:color="auto" w:fill="F2EBE3"/>
            <w:tcMar>
              <w:left w:w="105" w:type="dxa"/>
              <w:right w:w="105" w:type="dxa"/>
            </w:tcMar>
          </w:tcPr>
          <w:p w14:paraId="0CAD58BA" w14:textId="27E54836" w:rsidR="1C855574" w:rsidRPr="007D2CB0" w:rsidRDefault="1C855574" w:rsidP="00EB512B">
            <w:pPr>
              <w:rPr>
                <w:rFonts w:ascii="Work Sans" w:eastAsia="Poppins" w:hAnsi="Work Sans" w:cs="Poppins"/>
                <w:sz w:val="20"/>
                <w:szCs w:val="20"/>
                <w:lang w:val="es-ES"/>
              </w:rPr>
            </w:pPr>
          </w:p>
        </w:tc>
      </w:tr>
    </w:tbl>
    <w:p w14:paraId="0D052935" w14:textId="4DBFB21F" w:rsidR="75CD3D30" w:rsidRPr="007D2CB0" w:rsidRDefault="75CD3D30" w:rsidP="00EB512B">
      <w:pPr>
        <w:rPr>
          <w:rFonts w:ascii="Work Sans" w:eastAsia="Poppins" w:hAnsi="Work Sans" w:cs="Poppins"/>
          <w:color w:val="000000" w:themeColor="text1"/>
          <w:sz w:val="20"/>
          <w:szCs w:val="20"/>
          <w:lang w:val="es-ES"/>
        </w:rPr>
      </w:pPr>
    </w:p>
    <w:p w14:paraId="646AAB4F" w14:textId="77777777" w:rsidR="00EB512B" w:rsidRPr="007D2CB0" w:rsidRDefault="00EB512B" w:rsidP="00EB512B">
      <w:pPr>
        <w:rPr>
          <w:rFonts w:ascii="Work Sans" w:eastAsia="Poppins" w:hAnsi="Work Sans" w:cs="Poppins"/>
          <w:color w:val="000000" w:themeColor="text1"/>
          <w:sz w:val="20"/>
          <w:szCs w:val="20"/>
          <w:lang w:val="es-ES"/>
        </w:rPr>
      </w:pPr>
    </w:p>
    <w:p w14:paraId="0B1DBD3D" w14:textId="37A474C3" w:rsidR="75CD3D30" w:rsidRPr="007D2CB0" w:rsidRDefault="75CD3D30" w:rsidP="00EB512B">
      <w:pPr>
        <w:rPr>
          <w:rFonts w:ascii="Work Sans" w:eastAsia="Poppins" w:hAnsi="Work Sans" w:cs="Poppins"/>
          <w:color w:val="000000" w:themeColor="text1"/>
          <w:sz w:val="20"/>
          <w:szCs w:val="20"/>
          <w:lang w:val="es-ES"/>
        </w:rPr>
      </w:pPr>
    </w:p>
    <w:tbl>
      <w:tblPr>
        <w:tblStyle w:val="TableGrid"/>
        <w:tblW w:w="13149"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Layout w:type="fixed"/>
        <w:tblLook w:val="06A0" w:firstRow="1" w:lastRow="0" w:firstColumn="1" w:lastColumn="0" w:noHBand="1" w:noVBand="1"/>
      </w:tblPr>
      <w:tblGrid>
        <w:gridCol w:w="1874"/>
        <w:gridCol w:w="1874"/>
        <w:gridCol w:w="1874"/>
        <w:gridCol w:w="1874"/>
        <w:gridCol w:w="1874"/>
        <w:gridCol w:w="1874"/>
        <w:gridCol w:w="1905"/>
      </w:tblGrid>
      <w:tr w:rsidR="75CD3D30" w:rsidRPr="007D2CB0" w14:paraId="17F78A1A" w14:textId="77777777" w:rsidTr="00274C68">
        <w:trPr>
          <w:trHeight w:val="300"/>
        </w:trPr>
        <w:tc>
          <w:tcPr>
            <w:tcW w:w="13149"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ADA0964" w14:textId="081E1BF7" w:rsidR="75CD3D30" w:rsidRPr="007D2CB0" w:rsidRDefault="00274C68" w:rsidP="00EB512B">
            <w:pPr>
              <w:rPr>
                <w:rFonts w:ascii="Work Sans" w:hAnsi="Work Sans"/>
                <w:b/>
                <w:bCs/>
                <w:color w:val="B56924"/>
                <w:sz w:val="36"/>
                <w:szCs w:val="36"/>
                <w:lang w:val="es-ES"/>
              </w:rPr>
            </w:pPr>
            <w:r w:rsidRPr="007D2CB0">
              <w:rPr>
                <w:rFonts w:ascii="Work Sans" w:hAnsi="Work Sans"/>
                <w:b/>
                <w:bCs/>
                <w:color w:val="B56924"/>
                <w:sz w:val="32"/>
                <w:szCs w:val="32"/>
                <w:lang w:val="es-ES"/>
              </w:rPr>
              <w:t xml:space="preserve">(Comunidad/County): </w:t>
            </w:r>
            <w:r w:rsidRPr="007D2CB0">
              <w:rPr>
                <w:rFonts w:ascii="Work Sans" w:hAnsi="Work Sans" w:cs="Arial"/>
                <w:b/>
                <w:bCs/>
                <w:color w:val="B56924"/>
                <w:sz w:val="32"/>
                <w:szCs w:val="32"/>
                <w:lang w:val="es-ES"/>
              </w:rPr>
              <w:t>evaluación de activos y deficiencias de recuperación</w:t>
            </w:r>
          </w:p>
        </w:tc>
      </w:tr>
      <w:tr w:rsidR="00274C68" w:rsidRPr="007D2CB0" w14:paraId="07627367"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256F90D6" w14:textId="79AC5AD5" w:rsidR="00274C68" w:rsidRPr="007D2CB0" w:rsidRDefault="00274C68" w:rsidP="00274C68">
            <w:pPr>
              <w:rPr>
                <w:rFonts w:ascii="Work Sans" w:hAnsi="Work Sans"/>
                <w:b/>
                <w:bCs/>
                <w:color w:val="000000" w:themeColor="text1"/>
                <w:sz w:val="21"/>
                <w:szCs w:val="21"/>
                <w:lang w:val="es-ES"/>
              </w:rPr>
            </w:pPr>
            <w:r w:rsidRPr="007D2CB0">
              <w:rPr>
                <w:rFonts w:ascii="Work Sans" w:hAnsi="Work Sans" w:cs="Arial"/>
                <w:b/>
                <w:bCs/>
                <w:color w:val="000000"/>
                <w:sz w:val="21"/>
                <w:szCs w:val="21"/>
                <w:lang w:val="es-ES"/>
              </w:rPr>
              <w:t>Estado futuro deseado</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4B8B5699" w14:textId="118E5524" w:rsidR="00274C68" w:rsidRPr="007D2CB0" w:rsidRDefault="00274C68" w:rsidP="00274C68">
            <w:pPr>
              <w:rPr>
                <w:rFonts w:ascii="Work Sans" w:hAnsi="Work Sans"/>
                <w:b/>
                <w:bCs/>
                <w:color w:val="000000" w:themeColor="text1"/>
                <w:sz w:val="21"/>
                <w:szCs w:val="21"/>
                <w:lang w:val="es-ES"/>
              </w:rPr>
            </w:pPr>
            <w:r w:rsidRPr="007D2CB0">
              <w:rPr>
                <w:rFonts w:ascii="Work Sans" w:hAnsi="Work Sans" w:cs="Arial"/>
                <w:b/>
                <w:bCs/>
                <w:color w:val="000000"/>
                <w:sz w:val="21"/>
                <w:szCs w:val="21"/>
                <w:lang w:val="es-ES"/>
              </w:rPr>
              <w:t>Activos de recuperación</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4DDBA227" w14:textId="6A395D93" w:rsidR="00274C68" w:rsidRPr="007D2CB0" w:rsidRDefault="00274C68" w:rsidP="00274C68">
            <w:pPr>
              <w:rPr>
                <w:rFonts w:ascii="Work Sans" w:hAnsi="Work Sans"/>
                <w:b/>
                <w:bCs/>
                <w:color w:val="000000" w:themeColor="text1"/>
                <w:sz w:val="21"/>
                <w:szCs w:val="21"/>
                <w:lang w:val="es-ES"/>
              </w:rPr>
            </w:pPr>
            <w:r w:rsidRPr="007D2CB0">
              <w:rPr>
                <w:rFonts w:ascii="Work Sans" w:hAnsi="Work Sans" w:cs="Arial"/>
                <w:b/>
                <w:bCs/>
                <w:color w:val="000000"/>
                <w:sz w:val="21"/>
                <w:szCs w:val="21"/>
                <w:lang w:val="es-ES"/>
              </w:rPr>
              <w:t>Brechas de recuperación</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61E3D43C" w14:textId="489B7588" w:rsidR="00274C68" w:rsidRPr="007D2CB0" w:rsidRDefault="00274C68" w:rsidP="00274C68">
            <w:pPr>
              <w:rPr>
                <w:rFonts w:ascii="Work Sans" w:hAnsi="Work Sans"/>
                <w:b/>
                <w:bCs/>
                <w:color w:val="000000" w:themeColor="text1"/>
                <w:sz w:val="21"/>
                <w:szCs w:val="21"/>
                <w:lang w:val="es-ES"/>
              </w:rPr>
            </w:pPr>
            <w:r w:rsidRPr="007D2CB0">
              <w:rPr>
                <w:rFonts w:ascii="Work Sans" w:hAnsi="Work Sans" w:cs="Arial"/>
                <w:b/>
                <w:bCs/>
                <w:color w:val="000000"/>
                <w:sz w:val="21"/>
                <w:szCs w:val="21"/>
                <w:lang w:val="es-ES"/>
              </w:rPr>
              <w:t>Acciones necesarias para aumentar la capacidad de recuperación</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328A5B90" w14:textId="7626FC65" w:rsidR="00274C68" w:rsidRPr="007D2CB0" w:rsidRDefault="00274C68" w:rsidP="00274C68">
            <w:pPr>
              <w:rPr>
                <w:rFonts w:ascii="Work Sans" w:hAnsi="Work Sans"/>
                <w:b/>
                <w:bCs/>
                <w:color w:val="000000" w:themeColor="text1"/>
                <w:sz w:val="21"/>
                <w:szCs w:val="21"/>
                <w:lang w:val="es-ES"/>
              </w:rPr>
            </w:pPr>
            <w:r w:rsidRPr="007D2CB0">
              <w:rPr>
                <w:rFonts w:ascii="Work Sans" w:hAnsi="Work Sans" w:cs="Arial"/>
                <w:b/>
                <w:bCs/>
                <w:color w:val="000000"/>
                <w:sz w:val="21"/>
                <w:szCs w:val="21"/>
                <w:lang w:val="es-ES"/>
              </w:rPr>
              <w:t>Nivel de prioridad</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17CEB9B9" w14:textId="2F219B23" w:rsidR="00274C68" w:rsidRPr="007D2CB0" w:rsidRDefault="00274C68" w:rsidP="00274C68">
            <w:pPr>
              <w:rPr>
                <w:rFonts w:ascii="Work Sans" w:hAnsi="Work Sans"/>
                <w:b/>
                <w:bCs/>
                <w:color w:val="000000" w:themeColor="text1"/>
                <w:sz w:val="21"/>
                <w:szCs w:val="21"/>
                <w:lang w:val="es-ES"/>
              </w:rPr>
            </w:pPr>
            <w:r w:rsidRPr="007D2CB0">
              <w:rPr>
                <w:rFonts w:ascii="Work Sans" w:hAnsi="Work Sans" w:cs="Arial"/>
                <w:b/>
                <w:bCs/>
                <w:color w:val="000000"/>
                <w:sz w:val="21"/>
                <w:szCs w:val="21"/>
                <w:lang w:val="es-ES"/>
              </w:rPr>
              <w:t>Recursos necesarios</w:t>
            </w: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70CA7922" w14:textId="12F48858" w:rsidR="00274C68" w:rsidRPr="007D2CB0" w:rsidRDefault="00274C68" w:rsidP="00274C68">
            <w:pPr>
              <w:rPr>
                <w:rFonts w:ascii="Work Sans" w:hAnsi="Work Sans"/>
                <w:b/>
                <w:bCs/>
                <w:color w:val="000000" w:themeColor="text1"/>
                <w:sz w:val="21"/>
                <w:szCs w:val="21"/>
                <w:lang w:val="es-ES"/>
              </w:rPr>
            </w:pPr>
            <w:r w:rsidRPr="007D2CB0">
              <w:rPr>
                <w:rFonts w:ascii="Work Sans" w:hAnsi="Work Sans" w:cs="Arial"/>
                <w:b/>
                <w:bCs/>
                <w:color w:val="000000"/>
                <w:sz w:val="21"/>
                <w:szCs w:val="21"/>
                <w:lang w:val="es-ES"/>
              </w:rPr>
              <w:t>Notas para incorporar acciones de recuperación en los planes de prevención de incendios forestales</w:t>
            </w:r>
          </w:p>
        </w:tc>
      </w:tr>
      <w:tr w:rsidR="75CD3D30" w:rsidRPr="007D2CB0" w14:paraId="66217163" w14:textId="77777777" w:rsidTr="00274C68">
        <w:trPr>
          <w:trHeight w:val="300"/>
        </w:trPr>
        <w:tc>
          <w:tcPr>
            <w:tcW w:w="13149" w:type="dxa"/>
            <w:gridSpan w:val="7"/>
            <w:tcBorders>
              <w:top w:val="single" w:sz="8" w:space="0" w:color="000000" w:themeColor="text1"/>
              <w:left w:val="single" w:sz="12" w:space="0" w:color="000000" w:themeColor="text1"/>
              <w:bottom w:val="single" w:sz="12" w:space="0" w:color="000000" w:themeColor="text1"/>
              <w:right w:val="single" w:sz="12" w:space="0" w:color="000000" w:themeColor="text1"/>
            </w:tcBorders>
            <w:shd w:val="clear" w:color="auto" w:fill="C2965E"/>
          </w:tcPr>
          <w:p w14:paraId="5558B773" w14:textId="25CAFBEF" w:rsidR="75CD3D30" w:rsidRPr="007D2CB0" w:rsidRDefault="00274C68" w:rsidP="00EB512B">
            <w:pPr>
              <w:rPr>
                <w:rFonts w:ascii="Work Sans" w:hAnsi="Work Sans"/>
                <w:b/>
                <w:bCs/>
                <w:color w:val="000000" w:themeColor="text1"/>
                <w:sz w:val="32"/>
                <w:szCs w:val="32"/>
                <w:lang w:val="es-ES"/>
              </w:rPr>
            </w:pPr>
            <w:r w:rsidRPr="007D2CB0">
              <w:rPr>
                <w:rFonts w:ascii="Work Sans" w:hAnsi="Work Sans" w:cs="Arial"/>
                <w:b/>
                <w:bCs/>
                <w:color w:val="000000"/>
                <w:sz w:val="36"/>
                <w:szCs w:val="36"/>
                <w:lang w:val="es-ES"/>
              </w:rPr>
              <w:t>Funciones de planificación comunitaria y desarrollo de capacidades</w:t>
            </w:r>
          </w:p>
        </w:tc>
      </w:tr>
      <w:tr w:rsidR="75CD3D30" w:rsidRPr="007D2CB0" w14:paraId="2A79FE22" w14:textId="77777777" w:rsidTr="00274C68">
        <w:trPr>
          <w:trHeight w:val="300"/>
        </w:trPr>
        <w:tc>
          <w:tcPr>
            <w:tcW w:w="13149"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962FBB7" w14:textId="6197620F" w:rsidR="75CD3D30" w:rsidRPr="007D2CB0" w:rsidRDefault="00274C68" w:rsidP="00274C68">
            <w:pPr>
              <w:pStyle w:val="NormalWeb"/>
              <w:spacing w:before="0" w:beforeAutospacing="0" w:after="0" w:afterAutospacing="0"/>
              <w:rPr>
                <w:rFonts w:ascii="Work Sans" w:hAnsi="Work Sans"/>
                <w:color w:val="000000"/>
                <w:lang w:val="es-ES"/>
              </w:rPr>
            </w:pPr>
            <w:r w:rsidRPr="007D2CB0">
              <w:rPr>
                <w:rFonts w:ascii="Work Sans" w:hAnsi="Work Sans" w:cs="Arial"/>
                <w:b/>
                <w:bCs/>
                <w:color w:val="000000"/>
                <w:lang w:val="es-ES"/>
              </w:rPr>
              <w:t>Consideraciones recomendadas:</w:t>
            </w:r>
            <w:r w:rsidRPr="007D2CB0">
              <w:rPr>
                <w:rFonts w:ascii="Work Sans" w:hAnsi="Work Sans" w:cs="Arial"/>
                <w:color w:val="000000"/>
                <w:lang w:val="es-ES"/>
              </w:rPr>
              <w:t xml:space="preserve"> Fortalecer el liderazgo local, la planificación y la gobernanza para la recuperación ante desastres a fin de ayudar a las comunidades a desarrollar planes de recuperación tras incendios, integrar las iniciativas de mitigación y acceder a fondos federales. Garantizar y apoyar la coordinación interinstitucional para optimizar las operaciones de recuperación.</w:t>
            </w:r>
          </w:p>
        </w:tc>
      </w:tr>
      <w:tr w:rsidR="75CD3D30" w:rsidRPr="007D2CB0" w14:paraId="72630848"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3D39390" w14:textId="70722117"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26307A0" w14:textId="2E19793B"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A7DDF31" w14:textId="7B73CC44"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4920A04" w14:textId="309AED18"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ECAE9A7" w14:textId="55671417"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61105FD" w14:textId="6678E5C0" w:rsidR="75CD3D30" w:rsidRPr="007D2CB0" w:rsidRDefault="75CD3D30"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C6517AD" w14:textId="5FE3AF5F" w:rsidR="75CD3D30" w:rsidRPr="007D2CB0" w:rsidRDefault="75CD3D30" w:rsidP="00EB512B">
            <w:pPr>
              <w:rPr>
                <w:rFonts w:ascii="Work Sans" w:hAnsi="Work Sans"/>
                <w:color w:val="000000" w:themeColor="text1"/>
                <w:sz w:val="22"/>
                <w:szCs w:val="22"/>
                <w:lang w:val="es-ES"/>
              </w:rPr>
            </w:pPr>
          </w:p>
        </w:tc>
      </w:tr>
      <w:tr w:rsidR="75CD3D30" w:rsidRPr="007D2CB0" w14:paraId="58ABD4E8"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520AA53" w14:textId="7C343D72"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AE3157F" w14:textId="02E62F83"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535C77C" w14:textId="7214B19D"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67C8CD8" w14:textId="0733903E"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F671FCF" w14:textId="2A7E5B96"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B0D3FD1" w14:textId="6054B544" w:rsidR="75CD3D30" w:rsidRPr="007D2CB0" w:rsidRDefault="75CD3D30"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648504D" w14:textId="43A26A0B" w:rsidR="75CD3D30" w:rsidRPr="007D2CB0" w:rsidRDefault="75CD3D30" w:rsidP="00EB512B">
            <w:pPr>
              <w:rPr>
                <w:rFonts w:ascii="Work Sans" w:hAnsi="Work Sans"/>
                <w:color w:val="000000" w:themeColor="text1"/>
                <w:sz w:val="22"/>
                <w:szCs w:val="22"/>
                <w:lang w:val="es-ES"/>
              </w:rPr>
            </w:pPr>
          </w:p>
        </w:tc>
      </w:tr>
      <w:tr w:rsidR="13A7FDCD" w:rsidRPr="007D2CB0" w14:paraId="27A897AB"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32B4EE7" w14:textId="16F2A025"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380F6A85" w14:textId="13CD858F"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A72A087" w14:textId="3CD051D9"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42E3261" w14:textId="58BA76AA"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5C0AD53" w14:textId="3B53A182"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5F2D07B" w14:textId="3FC9AA73" w:rsidR="13A7FDCD" w:rsidRPr="007D2CB0" w:rsidRDefault="13A7FDCD"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0556223" w14:textId="08B4234D" w:rsidR="13A7FDCD" w:rsidRPr="007D2CB0" w:rsidRDefault="13A7FDCD" w:rsidP="00EB512B">
            <w:pPr>
              <w:rPr>
                <w:rFonts w:ascii="Work Sans" w:hAnsi="Work Sans"/>
                <w:color w:val="000000" w:themeColor="text1"/>
                <w:sz w:val="22"/>
                <w:szCs w:val="22"/>
                <w:lang w:val="es-ES"/>
              </w:rPr>
            </w:pPr>
          </w:p>
        </w:tc>
      </w:tr>
      <w:tr w:rsidR="75CD3D30" w:rsidRPr="007D2CB0" w14:paraId="5E5F8561"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D0353FE" w14:textId="44241E6F"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503ED2F" w14:textId="32487FC3"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846B829" w14:textId="490975E0"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6BBD03C" w14:textId="174ABA88"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1BB84D4" w14:textId="53191F5B"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E9249CE" w14:textId="4A8255FE" w:rsidR="75CD3D30" w:rsidRPr="007D2CB0" w:rsidRDefault="75CD3D30"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6CCF58A" w14:textId="1E838F21" w:rsidR="75CD3D30" w:rsidRPr="007D2CB0" w:rsidRDefault="75CD3D30" w:rsidP="00EB512B">
            <w:pPr>
              <w:rPr>
                <w:rFonts w:ascii="Work Sans" w:hAnsi="Work Sans"/>
                <w:color w:val="000000" w:themeColor="text1"/>
                <w:sz w:val="22"/>
                <w:szCs w:val="22"/>
                <w:lang w:val="es-ES"/>
              </w:rPr>
            </w:pPr>
          </w:p>
        </w:tc>
      </w:tr>
      <w:tr w:rsidR="75CD3D30" w:rsidRPr="007D2CB0" w14:paraId="4005B7FA"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EAE4B1E" w14:textId="5332E5FB"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CE21F9A" w14:textId="0BAD4C5B"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745EF90" w14:textId="73E53360"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DAAA799" w14:textId="2C9BA028"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1DCB82E" w14:textId="50BCC1D6"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F445930" w14:textId="7C522C69" w:rsidR="75CD3D30" w:rsidRPr="007D2CB0" w:rsidRDefault="75CD3D30"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A7EBB46" w14:textId="7C712745" w:rsidR="75CD3D30" w:rsidRPr="007D2CB0" w:rsidRDefault="75CD3D30" w:rsidP="00EB512B">
            <w:pPr>
              <w:rPr>
                <w:rFonts w:ascii="Work Sans" w:hAnsi="Work Sans"/>
                <w:color w:val="000000" w:themeColor="text1"/>
                <w:sz w:val="22"/>
                <w:szCs w:val="22"/>
                <w:lang w:val="es-ES"/>
              </w:rPr>
            </w:pPr>
          </w:p>
        </w:tc>
      </w:tr>
      <w:tr w:rsidR="75CD3D30" w:rsidRPr="007D2CB0" w14:paraId="329933BE"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30A2F04" w14:textId="74CDB74A"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FA77B20" w14:textId="491F2764"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3562413" w14:textId="63634B46"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73D0B63" w14:textId="7D0CEB5E"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C3F2400" w14:textId="2960EC58"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B540607" w14:textId="318E3A37" w:rsidR="75CD3D30" w:rsidRPr="007D2CB0" w:rsidRDefault="75CD3D30"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46F8096" w14:textId="3A3CA082" w:rsidR="75CD3D30" w:rsidRPr="007D2CB0" w:rsidRDefault="75CD3D30" w:rsidP="00EB512B">
            <w:pPr>
              <w:rPr>
                <w:rFonts w:ascii="Work Sans" w:hAnsi="Work Sans"/>
                <w:color w:val="000000" w:themeColor="text1"/>
                <w:sz w:val="22"/>
                <w:szCs w:val="22"/>
                <w:lang w:val="es-ES"/>
              </w:rPr>
            </w:pPr>
          </w:p>
        </w:tc>
      </w:tr>
      <w:tr w:rsidR="007D2CB0" w:rsidRPr="007D2CB0" w14:paraId="710B4DBE"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65B54E46" w14:textId="40D059A9"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Estado futuro deseado</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22C4A446" w14:textId="3F7FA2E0"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Activos de recuperación</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4EEF4251" w14:textId="4FD2A11D"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Brechas de recuperación</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7FDAB176" w14:textId="18CF39B0"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Acciones necesarias</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3C167120" w14:textId="0946D369"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Nivel de prioridad</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2FD922F1" w14:textId="2BEB4838"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Recursos necesarios</w:t>
            </w: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36AF6A8E" w14:textId="34994EDF"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Notas para incorporar</w:t>
            </w:r>
          </w:p>
        </w:tc>
      </w:tr>
      <w:tr w:rsidR="75CD3D30" w:rsidRPr="007D2CB0" w14:paraId="06B070B9" w14:textId="77777777" w:rsidTr="00274C68">
        <w:trPr>
          <w:trHeight w:val="300"/>
        </w:trPr>
        <w:tc>
          <w:tcPr>
            <w:tcW w:w="13149"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2965E"/>
          </w:tcPr>
          <w:p w14:paraId="7A1D40D2" w14:textId="1975D1CA" w:rsidR="75CD3D30" w:rsidRPr="007D2CB0" w:rsidRDefault="00274C68" w:rsidP="00EB512B">
            <w:pPr>
              <w:rPr>
                <w:rFonts w:ascii="Work Sans" w:hAnsi="Work Sans"/>
                <w:b/>
                <w:bCs/>
                <w:color w:val="000000" w:themeColor="text1"/>
                <w:sz w:val="32"/>
                <w:szCs w:val="32"/>
                <w:lang w:val="es-ES"/>
              </w:rPr>
            </w:pPr>
            <w:r w:rsidRPr="007D2CB0">
              <w:rPr>
                <w:rFonts w:ascii="Work Sans" w:hAnsi="Work Sans" w:cs="Arial"/>
                <w:b/>
                <w:bCs/>
                <w:color w:val="000000"/>
                <w:sz w:val="36"/>
                <w:szCs w:val="36"/>
                <w:lang w:val="es-ES"/>
              </w:rPr>
              <w:t>Funciones de Recuperación Económica</w:t>
            </w:r>
          </w:p>
        </w:tc>
      </w:tr>
      <w:tr w:rsidR="75CD3D30" w:rsidRPr="007D2CB0" w14:paraId="485D3156" w14:textId="77777777" w:rsidTr="00274C68">
        <w:trPr>
          <w:trHeight w:val="300"/>
        </w:trPr>
        <w:tc>
          <w:tcPr>
            <w:tcW w:w="13149"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C529AE3" w14:textId="77FBFC66" w:rsidR="75CD3D30" w:rsidRPr="007D2CB0" w:rsidRDefault="00274C68" w:rsidP="00274C68">
            <w:pPr>
              <w:pStyle w:val="NormalWeb"/>
              <w:spacing w:before="240" w:beforeAutospacing="0" w:after="240" w:afterAutospacing="0"/>
              <w:rPr>
                <w:rFonts w:ascii="Work Sans" w:hAnsi="Work Sans"/>
                <w:color w:val="000000"/>
                <w:lang w:val="es-ES"/>
              </w:rPr>
            </w:pPr>
            <w:r w:rsidRPr="007D2CB0">
              <w:rPr>
                <w:rFonts w:ascii="Work Sans" w:hAnsi="Work Sans" w:cs="Arial"/>
                <w:b/>
                <w:bCs/>
                <w:color w:val="000000"/>
                <w:lang w:val="es-ES"/>
              </w:rPr>
              <w:t>Consideraciones recomendadas:</w:t>
            </w:r>
            <w:r w:rsidRPr="007D2CB0">
              <w:rPr>
                <w:rFonts w:ascii="Work Sans" w:hAnsi="Work Sans"/>
                <w:b/>
                <w:bCs/>
                <w:color w:val="000000" w:themeColor="text1"/>
                <w:sz w:val="28"/>
                <w:szCs w:val="28"/>
                <w:lang w:val="es-ES"/>
              </w:rPr>
              <w:t xml:space="preserve"> </w:t>
            </w:r>
            <w:r w:rsidRPr="007D2CB0">
              <w:rPr>
                <w:rFonts w:ascii="Work Sans" w:hAnsi="Work Sans" w:cs="Arial"/>
                <w:color w:val="000000"/>
                <w:lang w:val="es-ES"/>
              </w:rPr>
              <w:t>Establecer protocolos y redes de apoyo para ayudar a negocios, trabajadores y economías locales en áreas afectadas por incendios forestales mediante asistencia financiera, asistencia técnica y recursos para la continuidad de operaciones. Ayudar a las comunidades a desarrollar políticas que apoyen la recuperación económica y fomenten nuevas inversiones.</w:t>
            </w:r>
          </w:p>
        </w:tc>
      </w:tr>
      <w:tr w:rsidR="75CD3D30" w:rsidRPr="007D2CB0" w14:paraId="5B5E1208"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375C9ED" w14:textId="1B88F588"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717DFC3" w14:textId="69503927"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B27DC76" w14:textId="34984FCE"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6965156" w14:textId="68DE04ED"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43A0159" w14:textId="1A6DF7BE"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183A9A5" w14:textId="106A3CB2" w:rsidR="75CD3D30" w:rsidRPr="007D2CB0" w:rsidRDefault="75CD3D30"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8395D9A" w14:textId="19E4318B" w:rsidR="75CD3D30" w:rsidRPr="007D2CB0" w:rsidRDefault="75CD3D30" w:rsidP="00EB512B">
            <w:pPr>
              <w:rPr>
                <w:rFonts w:ascii="Work Sans" w:hAnsi="Work Sans"/>
                <w:color w:val="000000" w:themeColor="text1"/>
                <w:sz w:val="22"/>
                <w:szCs w:val="22"/>
                <w:lang w:val="es-ES"/>
              </w:rPr>
            </w:pPr>
          </w:p>
        </w:tc>
      </w:tr>
      <w:tr w:rsidR="75CD3D30" w:rsidRPr="007D2CB0" w14:paraId="21B98EBD"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B0B954C" w14:textId="41B3FD16"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650371D" w14:textId="46765813"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7CB36E3" w14:textId="2DC01436"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92D22F1" w14:textId="5B5A131C"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A8E43D2" w14:textId="26523C29" w:rsidR="75CD3D30" w:rsidRPr="007D2CB0" w:rsidRDefault="75CD3D30"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D808C2F" w14:textId="71D89381" w:rsidR="75CD3D30" w:rsidRPr="007D2CB0" w:rsidRDefault="75CD3D30"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3463064E" w14:textId="44229E26" w:rsidR="75CD3D30" w:rsidRPr="007D2CB0" w:rsidRDefault="75CD3D30" w:rsidP="00EB512B">
            <w:pPr>
              <w:rPr>
                <w:rFonts w:ascii="Work Sans" w:hAnsi="Work Sans"/>
                <w:color w:val="000000" w:themeColor="text1"/>
                <w:sz w:val="22"/>
                <w:szCs w:val="22"/>
                <w:lang w:val="es-ES"/>
              </w:rPr>
            </w:pPr>
          </w:p>
        </w:tc>
      </w:tr>
      <w:tr w:rsidR="13A7FDCD" w:rsidRPr="007D2CB0" w14:paraId="1F3EFDE7"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0595A4D" w14:textId="4B454688"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6AE0C5C" w14:textId="3255BAAA"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B925B1B" w14:textId="126BBF5B"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385D28AB" w14:textId="24CE37C8"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30A6172F" w14:textId="54847DCE"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76F0666" w14:textId="18EAD1FE" w:rsidR="13A7FDCD" w:rsidRPr="007D2CB0" w:rsidRDefault="13A7FDCD"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A5DE746" w14:textId="71441195" w:rsidR="13A7FDCD" w:rsidRPr="007D2CB0" w:rsidRDefault="13A7FDCD" w:rsidP="00EB512B">
            <w:pPr>
              <w:rPr>
                <w:rFonts w:ascii="Work Sans" w:hAnsi="Work Sans"/>
                <w:color w:val="000000" w:themeColor="text1"/>
                <w:sz w:val="22"/>
                <w:szCs w:val="22"/>
                <w:lang w:val="es-ES"/>
              </w:rPr>
            </w:pPr>
          </w:p>
        </w:tc>
      </w:tr>
      <w:tr w:rsidR="1C855574" w:rsidRPr="007D2CB0" w14:paraId="18B8AA2D"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814D6C3" w14:textId="211CB144"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1F0D9BB" w14:textId="38F527E3"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1DA17D3" w14:textId="1ED5289F"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C4D7A06" w14:textId="54403E94"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C9BCE78" w14:textId="6BB66408"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3F48562B" w14:textId="3EB76381" w:rsidR="1C855574" w:rsidRPr="007D2CB0" w:rsidRDefault="1C855574"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D46CA0B" w14:textId="38BE6A07" w:rsidR="1C855574" w:rsidRPr="007D2CB0" w:rsidRDefault="1C855574" w:rsidP="00EB512B">
            <w:pPr>
              <w:rPr>
                <w:rFonts w:ascii="Work Sans" w:hAnsi="Work Sans"/>
                <w:color w:val="000000" w:themeColor="text1"/>
                <w:sz w:val="22"/>
                <w:szCs w:val="22"/>
                <w:lang w:val="es-ES"/>
              </w:rPr>
            </w:pPr>
          </w:p>
        </w:tc>
      </w:tr>
      <w:tr w:rsidR="1C855574" w:rsidRPr="007D2CB0" w14:paraId="3159C4AE"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11AF38D" w14:textId="318B0D24"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D329D38" w14:textId="0E920F4A"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107B2B3" w14:textId="5175A482"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59647DA" w14:textId="6333C1BE"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EE33C2B" w14:textId="5F03B254"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5ECC9E3" w14:textId="307B7C3C" w:rsidR="1C855574" w:rsidRPr="007D2CB0" w:rsidRDefault="1C855574"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32FF89AD" w14:textId="1C3060F6" w:rsidR="1C855574" w:rsidRPr="007D2CB0" w:rsidRDefault="1C855574" w:rsidP="00EB512B">
            <w:pPr>
              <w:rPr>
                <w:rFonts w:ascii="Work Sans" w:hAnsi="Work Sans"/>
                <w:color w:val="000000" w:themeColor="text1"/>
                <w:sz w:val="22"/>
                <w:szCs w:val="22"/>
                <w:lang w:val="es-ES"/>
              </w:rPr>
            </w:pPr>
          </w:p>
        </w:tc>
      </w:tr>
      <w:tr w:rsidR="1C855574" w:rsidRPr="007D2CB0" w14:paraId="56A4445C"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B124B7F" w14:textId="6592BED0"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AAD1551" w14:textId="51635B39"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FEFECB2" w14:textId="1624E340"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377FFD6" w14:textId="20D4E7BC"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1F55244" w14:textId="1E959B39"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0504AE9" w14:textId="3CC9C0AD" w:rsidR="1C855574" w:rsidRPr="007D2CB0" w:rsidRDefault="1C855574"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E716434" w14:textId="4F857ED5" w:rsidR="1C855574" w:rsidRPr="007D2CB0" w:rsidRDefault="1C855574" w:rsidP="00EB512B">
            <w:pPr>
              <w:rPr>
                <w:rFonts w:ascii="Work Sans" w:hAnsi="Work Sans"/>
                <w:color w:val="000000" w:themeColor="text1"/>
                <w:sz w:val="22"/>
                <w:szCs w:val="22"/>
                <w:lang w:val="es-ES"/>
              </w:rPr>
            </w:pPr>
          </w:p>
        </w:tc>
      </w:tr>
      <w:tr w:rsidR="007D2CB0" w:rsidRPr="007D2CB0" w14:paraId="5A0DCD29"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010B3DC0" w14:textId="52DCEBB3"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Estado futuro deseado</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7D9A930A" w14:textId="5C4C3BB6"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Activos de recuperación</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4845B7AB" w14:textId="35E9FD79"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Brechas de recuperación</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7AC338CB" w14:textId="62582402"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Acciones necesarias</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4A22707A" w14:textId="0C82EE3E"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Nivel de prioridad</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72602EAF" w14:textId="446933DD"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Recursos necesarios</w:t>
            </w: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354DD7D2" w14:textId="38DDE271"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Notas para incorporar</w:t>
            </w:r>
          </w:p>
        </w:tc>
      </w:tr>
      <w:tr w:rsidR="1C855574" w:rsidRPr="007D2CB0" w14:paraId="21F40FB9" w14:textId="77777777" w:rsidTr="00274C68">
        <w:trPr>
          <w:trHeight w:val="300"/>
        </w:trPr>
        <w:tc>
          <w:tcPr>
            <w:tcW w:w="13149"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2965E"/>
          </w:tcPr>
          <w:p w14:paraId="1F794273" w14:textId="22E6D80B" w:rsidR="1C855574" w:rsidRPr="007D2CB0" w:rsidRDefault="00274C68" w:rsidP="00EB512B">
            <w:pPr>
              <w:rPr>
                <w:rFonts w:ascii="Work Sans" w:hAnsi="Work Sans"/>
                <w:b/>
                <w:bCs/>
                <w:color w:val="000000" w:themeColor="text1"/>
                <w:sz w:val="32"/>
                <w:szCs w:val="32"/>
                <w:lang w:val="es-ES"/>
              </w:rPr>
            </w:pPr>
            <w:r w:rsidRPr="007D2CB0">
              <w:rPr>
                <w:rFonts w:ascii="Work Sans" w:hAnsi="Work Sans" w:cs="Arial"/>
                <w:b/>
                <w:bCs/>
                <w:color w:val="000000"/>
                <w:sz w:val="36"/>
                <w:szCs w:val="36"/>
                <w:lang w:val="es-ES"/>
              </w:rPr>
              <w:t>Funciones de Salud y Servicios Sociales</w:t>
            </w:r>
          </w:p>
        </w:tc>
      </w:tr>
      <w:tr w:rsidR="1C855574" w:rsidRPr="007D2CB0" w14:paraId="532BE7D3" w14:textId="77777777" w:rsidTr="00274C68">
        <w:trPr>
          <w:trHeight w:val="300"/>
        </w:trPr>
        <w:tc>
          <w:tcPr>
            <w:tcW w:w="13149"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AACDD9F" w14:textId="3C4FF605" w:rsidR="1C855574" w:rsidRPr="007D2CB0" w:rsidRDefault="00274C68" w:rsidP="00274C68">
            <w:pPr>
              <w:pStyle w:val="NormalWeb"/>
              <w:spacing w:before="240" w:beforeAutospacing="0" w:after="240" w:afterAutospacing="0"/>
              <w:rPr>
                <w:rFonts w:ascii="Work Sans" w:hAnsi="Work Sans"/>
                <w:color w:val="000000"/>
                <w:lang w:val="es-ES"/>
              </w:rPr>
            </w:pPr>
            <w:r w:rsidRPr="007D2CB0">
              <w:rPr>
                <w:rFonts w:ascii="Work Sans" w:hAnsi="Work Sans" w:cs="Arial"/>
                <w:b/>
                <w:bCs/>
                <w:color w:val="000000"/>
                <w:lang w:val="es-ES"/>
              </w:rPr>
              <w:t>Consideraciones recomendadas:</w:t>
            </w:r>
            <w:r w:rsidRPr="007D2CB0">
              <w:rPr>
                <w:rFonts w:ascii="Work Sans" w:hAnsi="Work Sans" w:cs="Arial"/>
                <w:color w:val="000000"/>
                <w:lang w:val="es-ES"/>
              </w:rPr>
              <w:t xml:space="preserve"> Desarrollar redes y protocolos para apoyar la salud pública, los servicios sociales y los recursos de salud mental después de un incendio forestal. Esto incluye servicios médicos de emergencia, suministros médicos, apoyo de salud mental y gestión de casos por desastre. Establecer redes y planes para proporcionar recursos destinados a la recuperación de traumas, la prevención del abuso de sustancias y el apoyo a poblaciones vulnerables</w:t>
            </w:r>
            <w:r w:rsidRPr="007D2CB0">
              <w:rPr>
                <w:rFonts w:ascii="Work Sans" w:hAnsi="Work Sans" w:cs="Arial"/>
                <w:color w:val="000000"/>
                <w:lang w:val="es-ES"/>
              </w:rPr>
              <w:t>.</w:t>
            </w:r>
          </w:p>
        </w:tc>
      </w:tr>
      <w:tr w:rsidR="1C855574" w:rsidRPr="007D2CB0" w14:paraId="14C498BA"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78BBAA7" w14:textId="3FBC14BA"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AD0A8FE" w14:textId="4276AB06"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BA3A0E4" w14:textId="513833C5"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A3303C5" w14:textId="7ECD4F9A"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3B0F0F4" w14:textId="2D4F8353"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7867C1B" w14:textId="78BBAAB1" w:rsidR="1C855574" w:rsidRPr="007D2CB0" w:rsidRDefault="1C855574"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ED2B289" w14:textId="5C4AFDC1" w:rsidR="1C855574" w:rsidRPr="007D2CB0" w:rsidRDefault="1C855574" w:rsidP="00EB512B">
            <w:pPr>
              <w:rPr>
                <w:rFonts w:ascii="Work Sans" w:hAnsi="Work Sans"/>
                <w:color w:val="000000" w:themeColor="text1"/>
                <w:sz w:val="22"/>
                <w:szCs w:val="22"/>
                <w:lang w:val="es-ES"/>
              </w:rPr>
            </w:pPr>
          </w:p>
        </w:tc>
      </w:tr>
      <w:tr w:rsidR="1C855574" w:rsidRPr="007D2CB0" w14:paraId="0F7DB69A"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70C63FC" w14:textId="56DF4D5D"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5D42929" w14:textId="48AF4116"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E3479C4" w14:textId="2CD1590C"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741F2AF" w14:textId="7FDBEE09"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0863BD4" w14:textId="70CD35CD"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D0CCA4D" w14:textId="47117423" w:rsidR="1C855574" w:rsidRPr="007D2CB0" w:rsidRDefault="1C855574"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C8948E6" w14:textId="54226EC4" w:rsidR="1C855574" w:rsidRPr="007D2CB0" w:rsidRDefault="1C855574" w:rsidP="00EB512B">
            <w:pPr>
              <w:rPr>
                <w:rFonts w:ascii="Work Sans" w:hAnsi="Work Sans"/>
                <w:color w:val="000000" w:themeColor="text1"/>
                <w:sz w:val="22"/>
                <w:szCs w:val="22"/>
                <w:lang w:val="es-ES"/>
              </w:rPr>
            </w:pPr>
          </w:p>
        </w:tc>
      </w:tr>
      <w:tr w:rsidR="1C855574" w:rsidRPr="007D2CB0" w14:paraId="729B1A75"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678139F" w14:textId="7E3CD405"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6B908E2" w14:textId="517513BF"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A69D04A" w14:textId="088F7AFA"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A0679EC" w14:textId="58B9DA4C"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332F4CDA" w14:textId="412798EA"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7F92833" w14:textId="2EC91DED" w:rsidR="1C855574" w:rsidRPr="007D2CB0" w:rsidRDefault="1C855574"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736B576" w14:textId="3280B14F" w:rsidR="1C855574" w:rsidRPr="007D2CB0" w:rsidRDefault="1C855574" w:rsidP="00EB512B">
            <w:pPr>
              <w:rPr>
                <w:rFonts w:ascii="Work Sans" w:hAnsi="Work Sans"/>
                <w:color w:val="000000" w:themeColor="text1"/>
                <w:sz w:val="22"/>
                <w:szCs w:val="22"/>
                <w:lang w:val="es-ES"/>
              </w:rPr>
            </w:pPr>
          </w:p>
        </w:tc>
      </w:tr>
      <w:tr w:rsidR="13A7FDCD" w:rsidRPr="007D2CB0" w14:paraId="766A32BB"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406793D" w14:textId="6690968A"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24EA059" w14:textId="39035BE7"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076C2DE" w14:textId="0BCCA8BC"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0668E4E" w14:textId="0BC4E54E"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3D0AC5DE" w14:textId="45CD9942"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4701A33" w14:textId="36589FD6" w:rsidR="13A7FDCD" w:rsidRPr="007D2CB0" w:rsidRDefault="13A7FDCD"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FBCA5F1" w14:textId="3455BFF5" w:rsidR="13A7FDCD" w:rsidRPr="007D2CB0" w:rsidRDefault="13A7FDCD" w:rsidP="00EB512B">
            <w:pPr>
              <w:rPr>
                <w:rFonts w:ascii="Work Sans" w:hAnsi="Work Sans"/>
                <w:color w:val="000000" w:themeColor="text1"/>
                <w:sz w:val="22"/>
                <w:szCs w:val="22"/>
                <w:lang w:val="es-ES"/>
              </w:rPr>
            </w:pPr>
          </w:p>
        </w:tc>
      </w:tr>
      <w:tr w:rsidR="1BE4419F" w:rsidRPr="007D2CB0" w14:paraId="7000F910"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E42F796" w14:textId="22C5A9B9" w:rsidR="1BE4419F" w:rsidRPr="007D2CB0" w:rsidRDefault="1BE4419F"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BE6FFDC" w14:textId="7659E275" w:rsidR="1BE4419F" w:rsidRPr="007D2CB0" w:rsidRDefault="1BE4419F"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3631AD3" w14:textId="3F296440" w:rsidR="1BE4419F" w:rsidRPr="007D2CB0" w:rsidRDefault="1BE4419F"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AE66B4F" w14:textId="096A6B23" w:rsidR="1BE4419F" w:rsidRPr="007D2CB0" w:rsidRDefault="1BE4419F"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D84CCC0" w14:textId="1C856683" w:rsidR="1BE4419F" w:rsidRPr="007D2CB0" w:rsidRDefault="1BE4419F"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1EB1507" w14:textId="797F0ECC" w:rsidR="1BE4419F" w:rsidRPr="007D2CB0" w:rsidRDefault="1BE4419F"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375CE95" w14:textId="4EA143FC" w:rsidR="1BE4419F" w:rsidRPr="007D2CB0" w:rsidRDefault="1BE4419F" w:rsidP="00EB512B">
            <w:pPr>
              <w:rPr>
                <w:rFonts w:ascii="Work Sans" w:hAnsi="Work Sans"/>
                <w:color w:val="000000" w:themeColor="text1"/>
                <w:sz w:val="22"/>
                <w:szCs w:val="22"/>
                <w:lang w:val="es-ES"/>
              </w:rPr>
            </w:pPr>
          </w:p>
        </w:tc>
      </w:tr>
      <w:tr w:rsidR="57032046" w:rsidRPr="007D2CB0" w14:paraId="56DDD752"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5180674" w14:textId="750459ED"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05043E9" w14:textId="380E2D73"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CE039B1" w14:textId="02337BC5"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373EF29F" w14:textId="390345E8"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A612266" w14:textId="1C49952D"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A7B8EBB" w14:textId="777BDC6D" w:rsidR="57032046" w:rsidRPr="007D2CB0" w:rsidRDefault="57032046"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3BF573A" w14:textId="4E82EB4A" w:rsidR="57032046" w:rsidRPr="007D2CB0" w:rsidRDefault="57032046" w:rsidP="00EB512B">
            <w:pPr>
              <w:rPr>
                <w:rFonts w:ascii="Work Sans" w:hAnsi="Work Sans"/>
                <w:color w:val="000000" w:themeColor="text1"/>
                <w:sz w:val="22"/>
                <w:szCs w:val="22"/>
                <w:lang w:val="es-ES"/>
              </w:rPr>
            </w:pPr>
          </w:p>
        </w:tc>
      </w:tr>
      <w:tr w:rsidR="007D2CB0" w:rsidRPr="007D2CB0" w14:paraId="3786D8E7"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066BD164" w14:textId="40E99822"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Estado futuro deseado</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28EFB09F" w14:textId="70E2F76D"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Activos de recuperación</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69BC0F74" w14:textId="4731E5FC"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Brechas de recuperación</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37ED644A" w14:textId="195D82DE"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Acciones necesarias</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2BCB2778" w14:textId="434C7582"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Nivel de prioridad</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3807F4A4" w14:textId="54B5D44A"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Recursos necesarios</w:t>
            </w: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71A78FEE" w14:textId="6E6E7B9B"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Notas para incorporar</w:t>
            </w:r>
          </w:p>
        </w:tc>
      </w:tr>
      <w:tr w:rsidR="1C855574" w:rsidRPr="007D2CB0" w14:paraId="5D0C3DC9" w14:textId="77777777" w:rsidTr="00274C68">
        <w:trPr>
          <w:trHeight w:val="300"/>
        </w:trPr>
        <w:tc>
          <w:tcPr>
            <w:tcW w:w="13149"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2965E"/>
          </w:tcPr>
          <w:p w14:paraId="411B3DBF" w14:textId="70D76A82" w:rsidR="1C855574" w:rsidRPr="007D2CB0" w:rsidRDefault="00274C68" w:rsidP="00EB512B">
            <w:pPr>
              <w:rPr>
                <w:rFonts w:ascii="Work Sans" w:hAnsi="Work Sans"/>
                <w:b/>
                <w:bCs/>
                <w:color w:val="000000" w:themeColor="text1"/>
                <w:sz w:val="32"/>
                <w:szCs w:val="32"/>
                <w:lang w:val="es-ES"/>
              </w:rPr>
            </w:pPr>
            <w:r w:rsidRPr="007D2CB0">
              <w:rPr>
                <w:rFonts w:ascii="Work Sans" w:hAnsi="Work Sans" w:cs="Arial"/>
                <w:b/>
                <w:bCs/>
                <w:color w:val="000000"/>
                <w:sz w:val="32"/>
                <w:szCs w:val="32"/>
                <w:lang w:val="es-ES"/>
              </w:rPr>
              <w:t>Funciones de Vivienda</w:t>
            </w:r>
          </w:p>
        </w:tc>
      </w:tr>
      <w:tr w:rsidR="1C855574" w:rsidRPr="007D2CB0" w14:paraId="69160E94" w14:textId="77777777" w:rsidTr="00274C68">
        <w:trPr>
          <w:trHeight w:val="300"/>
        </w:trPr>
        <w:tc>
          <w:tcPr>
            <w:tcW w:w="13149"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EF42BA2" w14:textId="207967D4" w:rsidR="1C855574" w:rsidRPr="007D2CB0" w:rsidRDefault="00274C68" w:rsidP="00274C68">
            <w:pPr>
              <w:pStyle w:val="NormalWeb"/>
              <w:spacing w:before="240" w:beforeAutospacing="0" w:after="240" w:afterAutospacing="0"/>
              <w:rPr>
                <w:rFonts w:ascii="Work Sans" w:hAnsi="Work Sans"/>
                <w:color w:val="000000"/>
                <w:lang w:val="es-ES"/>
              </w:rPr>
            </w:pPr>
            <w:r w:rsidRPr="007D2CB0">
              <w:rPr>
                <w:rFonts w:ascii="Work Sans" w:hAnsi="Work Sans" w:cs="Arial"/>
                <w:b/>
                <w:bCs/>
                <w:color w:val="000000"/>
                <w:lang w:val="es-ES"/>
              </w:rPr>
              <w:t>Consideraciones recomendada</w:t>
            </w:r>
            <w:r w:rsidRPr="007D2CB0">
              <w:rPr>
                <w:rFonts w:ascii="Work Sans" w:hAnsi="Work Sans" w:cs="Arial"/>
                <w:b/>
                <w:bCs/>
                <w:color w:val="000000"/>
                <w:lang w:val="es-ES"/>
              </w:rPr>
              <w:t xml:space="preserve">s: </w:t>
            </w:r>
            <w:r w:rsidRPr="007D2CB0">
              <w:rPr>
                <w:rFonts w:ascii="Work Sans" w:hAnsi="Work Sans" w:cs="Arial"/>
                <w:color w:val="000000"/>
                <w:lang w:val="es-ES"/>
              </w:rPr>
              <w:t>Desarrollar redes y planes para proporcionar soluciones de vivienda temporales y a largo plazo para las personas afectadas por incendios forestales, incluyendo el apoyo a programas de vivienda por desastre, subvenciones para la reconstrucción y asistencia para la asequibilidad de vivienda. Trabajar con los gobiernos locales para garantizar una recuperación de vivienda equitativa.</w:t>
            </w:r>
          </w:p>
        </w:tc>
      </w:tr>
      <w:tr w:rsidR="1C855574" w:rsidRPr="007D2CB0" w14:paraId="458E8183"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3E2338F" w14:textId="5E2745F0"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7E1C018" w14:textId="6887D77A"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0B6FB27" w14:textId="1CE189D0"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BC1066C" w14:textId="20428712"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33CBDC42" w14:textId="24BAD94C"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AFD6669" w14:textId="6B500AF7" w:rsidR="1C855574" w:rsidRPr="007D2CB0" w:rsidRDefault="1C855574"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D6D8453" w14:textId="4F29971A" w:rsidR="1C855574" w:rsidRPr="007D2CB0" w:rsidRDefault="1C855574" w:rsidP="00EB512B">
            <w:pPr>
              <w:rPr>
                <w:rFonts w:ascii="Work Sans" w:hAnsi="Work Sans"/>
                <w:color w:val="000000" w:themeColor="text1"/>
                <w:sz w:val="22"/>
                <w:szCs w:val="22"/>
                <w:lang w:val="es-ES"/>
              </w:rPr>
            </w:pPr>
          </w:p>
        </w:tc>
      </w:tr>
      <w:tr w:rsidR="57032046" w:rsidRPr="007D2CB0" w14:paraId="24705FF0"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E94D94F" w14:textId="66245A79"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A9ED0F1" w14:textId="47B346B2"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87BDF82" w14:textId="4BF7289A"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E4CBADB" w14:textId="3712E022"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E7D0FFC" w14:textId="19DF76A2"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63C9C3B" w14:textId="36A7DA64" w:rsidR="57032046" w:rsidRPr="007D2CB0" w:rsidRDefault="57032046"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15D55D5" w14:textId="1FCA6A87" w:rsidR="57032046" w:rsidRPr="007D2CB0" w:rsidRDefault="57032046" w:rsidP="00EB512B">
            <w:pPr>
              <w:rPr>
                <w:rFonts w:ascii="Work Sans" w:hAnsi="Work Sans"/>
                <w:color w:val="000000" w:themeColor="text1"/>
                <w:sz w:val="22"/>
                <w:szCs w:val="22"/>
                <w:lang w:val="es-ES"/>
              </w:rPr>
            </w:pPr>
          </w:p>
        </w:tc>
      </w:tr>
      <w:tr w:rsidR="13A7FDCD" w:rsidRPr="007D2CB0" w14:paraId="14F59F74"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79C2953" w14:textId="625263C2"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DF87845" w14:textId="4C3DED19"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18E37EF" w14:textId="0594887E"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2C38D7E" w14:textId="6C1FDDAD"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3B135638" w14:textId="16A3C5CE"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35A01153" w14:textId="2DB78C25" w:rsidR="13A7FDCD" w:rsidRPr="007D2CB0" w:rsidRDefault="13A7FDCD"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018C4FE" w14:textId="571E2008" w:rsidR="13A7FDCD" w:rsidRPr="007D2CB0" w:rsidRDefault="13A7FDCD" w:rsidP="00EB512B">
            <w:pPr>
              <w:rPr>
                <w:rFonts w:ascii="Work Sans" w:hAnsi="Work Sans"/>
                <w:color w:val="000000" w:themeColor="text1"/>
                <w:sz w:val="22"/>
                <w:szCs w:val="22"/>
                <w:lang w:val="es-ES"/>
              </w:rPr>
            </w:pPr>
          </w:p>
        </w:tc>
      </w:tr>
      <w:tr w:rsidR="57032046" w:rsidRPr="007D2CB0" w14:paraId="4D5A4863"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CA41628" w14:textId="071B6FAE"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BFEAD7C" w14:textId="3ACBE408"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D5F903E" w14:textId="1D3E1D72"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E12017B" w14:textId="5B6DBDF8"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3E7D5369" w14:textId="050F36D6"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A858589" w14:textId="1D760EB8" w:rsidR="57032046" w:rsidRPr="007D2CB0" w:rsidRDefault="57032046"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BCBCFBE" w14:textId="5A21E033" w:rsidR="57032046" w:rsidRPr="007D2CB0" w:rsidRDefault="57032046" w:rsidP="00EB512B">
            <w:pPr>
              <w:rPr>
                <w:rFonts w:ascii="Work Sans" w:hAnsi="Work Sans"/>
                <w:color w:val="000000" w:themeColor="text1"/>
                <w:sz w:val="22"/>
                <w:szCs w:val="22"/>
                <w:lang w:val="es-ES"/>
              </w:rPr>
            </w:pPr>
          </w:p>
        </w:tc>
      </w:tr>
      <w:tr w:rsidR="57032046" w:rsidRPr="007D2CB0" w14:paraId="5AE18B12"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C4C1120" w14:textId="6FA2A672"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CFDA602" w14:textId="1547A2F8"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6A18115" w14:textId="07D7D532"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F8115A2" w14:textId="0608A3A1"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353879A" w14:textId="676AC459"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004E1C2" w14:textId="34FE6C65" w:rsidR="57032046" w:rsidRPr="007D2CB0" w:rsidRDefault="57032046"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CAE59F9" w14:textId="02BE8A95" w:rsidR="57032046" w:rsidRPr="007D2CB0" w:rsidRDefault="57032046" w:rsidP="00EB512B">
            <w:pPr>
              <w:rPr>
                <w:rFonts w:ascii="Work Sans" w:hAnsi="Work Sans"/>
                <w:color w:val="000000" w:themeColor="text1"/>
                <w:sz w:val="22"/>
                <w:szCs w:val="22"/>
                <w:lang w:val="es-ES"/>
              </w:rPr>
            </w:pPr>
          </w:p>
        </w:tc>
      </w:tr>
      <w:tr w:rsidR="13A7FDCD" w:rsidRPr="007D2CB0" w14:paraId="0EDD2CA7"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2EB53A7" w14:textId="655D93D3"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37FB904A" w14:textId="5CD13A39"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CB45C11" w14:textId="261C0EE5"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1C1785B" w14:textId="37E6D079"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375679BD" w14:textId="1A1244E8"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23D6BEA" w14:textId="27E7FE92" w:rsidR="13A7FDCD" w:rsidRPr="007D2CB0" w:rsidRDefault="13A7FDCD"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0EA4542" w14:textId="7BAAA9F9" w:rsidR="13A7FDCD" w:rsidRPr="007D2CB0" w:rsidRDefault="13A7FDCD" w:rsidP="00EB512B">
            <w:pPr>
              <w:rPr>
                <w:rFonts w:ascii="Work Sans" w:hAnsi="Work Sans"/>
                <w:color w:val="000000" w:themeColor="text1"/>
                <w:sz w:val="22"/>
                <w:szCs w:val="22"/>
                <w:lang w:val="es-ES"/>
              </w:rPr>
            </w:pPr>
          </w:p>
        </w:tc>
      </w:tr>
      <w:tr w:rsidR="007D2CB0" w:rsidRPr="007D2CB0" w14:paraId="3729E5BD"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128B27F4" w14:textId="3CB34369"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lastRenderedPageBreak/>
              <w:t>Estado futuro deseado</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21472AC3" w14:textId="3103300E"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Activos de recuperación</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09E41ACC" w14:textId="4D9A8E59"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Brechas de recuperación</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482870F5" w14:textId="50C9C475"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Acciones necesarias</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293CAC67" w14:textId="1B637663"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Nivel de prioridad</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6D2A2418" w14:textId="07CEDC01"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Recursos necesarios</w:t>
            </w: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3D250EAB" w14:textId="56E723A0"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Notas para incorporar</w:t>
            </w:r>
          </w:p>
        </w:tc>
      </w:tr>
      <w:tr w:rsidR="1C855574" w:rsidRPr="007D2CB0" w14:paraId="685DD658" w14:textId="77777777" w:rsidTr="00274C68">
        <w:trPr>
          <w:trHeight w:val="300"/>
        </w:trPr>
        <w:tc>
          <w:tcPr>
            <w:tcW w:w="13149"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2965E"/>
          </w:tcPr>
          <w:p w14:paraId="1E057DAB" w14:textId="7D1DA10C" w:rsidR="1C855574" w:rsidRPr="007D2CB0" w:rsidRDefault="00274C68" w:rsidP="00EB512B">
            <w:pPr>
              <w:rPr>
                <w:rFonts w:ascii="Work Sans" w:hAnsi="Work Sans"/>
                <w:b/>
                <w:bCs/>
                <w:color w:val="000000" w:themeColor="text1"/>
                <w:sz w:val="32"/>
                <w:szCs w:val="32"/>
                <w:lang w:val="es-ES"/>
              </w:rPr>
            </w:pPr>
            <w:r w:rsidRPr="007D2CB0">
              <w:rPr>
                <w:rFonts w:ascii="Work Sans" w:hAnsi="Work Sans" w:cs="Arial"/>
                <w:b/>
                <w:bCs/>
                <w:color w:val="000000"/>
                <w:sz w:val="32"/>
                <w:szCs w:val="32"/>
                <w:lang w:val="es-ES"/>
              </w:rPr>
              <w:t>Funciones de Sistemas de Infraestructura</w:t>
            </w:r>
          </w:p>
        </w:tc>
      </w:tr>
      <w:tr w:rsidR="1C855574" w:rsidRPr="007D2CB0" w14:paraId="7F3DB344" w14:textId="77777777" w:rsidTr="00274C68">
        <w:trPr>
          <w:trHeight w:val="300"/>
        </w:trPr>
        <w:tc>
          <w:tcPr>
            <w:tcW w:w="13149"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8D41521" w14:textId="60B01664" w:rsidR="1C855574" w:rsidRPr="007D2CB0" w:rsidRDefault="00274C68" w:rsidP="00274C68">
            <w:pPr>
              <w:pStyle w:val="NormalWeb"/>
              <w:spacing w:before="240" w:beforeAutospacing="0" w:after="240" w:afterAutospacing="0"/>
              <w:rPr>
                <w:rFonts w:ascii="Work Sans" w:hAnsi="Work Sans"/>
                <w:color w:val="000000"/>
                <w:lang w:val="es-ES"/>
              </w:rPr>
            </w:pPr>
            <w:r w:rsidRPr="007D2CB0">
              <w:rPr>
                <w:rFonts w:ascii="Work Sans" w:hAnsi="Work Sans" w:cs="Arial"/>
                <w:b/>
                <w:bCs/>
                <w:color w:val="000000"/>
                <w:lang w:val="es-ES"/>
              </w:rPr>
              <w:t xml:space="preserve">Consideraciones recomendadas: </w:t>
            </w:r>
            <w:r w:rsidRPr="007D2CB0">
              <w:rPr>
                <w:rFonts w:ascii="Work Sans" w:hAnsi="Work Sans" w:cs="Arial"/>
                <w:color w:val="000000"/>
                <w:lang w:val="es-ES"/>
              </w:rPr>
              <w:t>Establecer protocolos y redes para reparar y mejorar la infraestructura crítica dañada por incendios forestales. Esto incluye la reconstrucción de carreteras, la restauración de redes eléctricas, la reparación de sistemas de agua y la estabilización de redes de transporte, además de identificar y apoyar oportunidades de financiamiento para mejoras de infraestructura resiliente.</w:t>
            </w:r>
          </w:p>
        </w:tc>
      </w:tr>
      <w:tr w:rsidR="57032046" w:rsidRPr="007D2CB0" w14:paraId="2C177789"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DDC261A" w14:textId="77CD7B0C"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187A24A" w14:textId="082026B6"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3A368C65" w14:textId="6EEB12A9"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399DF5CF" w14:textId="359B9578"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BA13F97" w14:textId="6CAE1924"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C73F76D" w14:textId="74F8BC5C" w:rsidR="57032046" w:rsidRPr="007D2CB0" w:rsidRDefault="57032046"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CFA19CA" w14:textId="207F1861" w:rsidR="57032046" w:rsidRPr="007D2CB0" w:rsidRDefault="57032046" w:rsidP="00EB512B">
            <w:pPr>
              <w:rPr>
                <w:rFonts w:ascii="Work Sans" w:hAnsi="Work Sans"/>
                <w:color w:val="000000" w:themeColor="text1"/>
                <w:sz w:val="22"/>
                <w:szCs w:val="22"/>
                <w:lang w:val="es-ES"/>
              </w:rPr>
            </w:pPr>
          </w:p>
        </w:tc>
      </w:tr>
      <w:tr w:rsidR="57032046" w:rsidRPr="007D2CB0" w14:paraId="2EFA0714"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BD6CFB5" w14:textId="030FD5AD"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D9E3BE3" w14:textId="0E4BFDF9"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111768C" w14:textId="7AF26062"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2C1D9E0" w14:textId="4866BBBA"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84E11E5" w14:textId="560D46D8"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D78D69B" w14:textId="4FCCD4A8" w:rsidR="57032046" w:rsidRPr="007D2CB0" w:rsidRDefault="57032046"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19A7E22" w14:textId="3EE2B8C0" w:rsidR="57032046" w:rsidRPr="007D2CB0" w:rsidRDefault="57032046" w:rsidP="00EB512B">
            <w:pPr>
              <w:rPr>
                <w:rFonts w:ascii="Work Sans" w:hAnsi="Work Sans"/>
                <w:color w:val="000000" w:themeColor="text1"/>
                <w:sz w:val="22"/>
                <w:szCs w:val="22"/>
                <w:lang w:val="es-ES"/>
              </w:rPr>
            </w:pPr>
          </w:p>
        </w:tc>
      </w:tr>
      <w:tr w:rsidR="13A7FDCD" w:rsidRPr="007D2CB0" w14:paraId="05877690"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E9199AF" w14:textId="4024FF76"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8F6EEB4" w14:textId="368F0D59"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A7A82D7" w14:textId="40C3913B"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32A4ECD5" w14:textId="6B55BB82"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7DB8280" w14:textId="4FD5F336"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E30C519" w14:textId="0C6A309E" w:rsidR="13A7FDCD" w:rsidRPr="007D2CB0" w:rsidRDefault="13A7FDCD"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D94C516" w14:textId="7A09DDF9" w:rsidR="13A7FDCD" w:rsidRPr="007D2CB0" w:rsidRDefault="13A7FDCD" w:rsidP="00EB512B">
            <w:pPr>
              <w:rPr>
                <w:rFonts w:ascii="Work Sans" w:hAnsi="Work Sans"/>
                <w:color w:val="000000" w:themeColor="text1"/>
                <w:sz w:val="22"/>
                <w:szCs w:val="22"/>
                <w:lang w:val="es-ES"/>
              </w:rPr>
            </w:pPr>
          </w:p>
        </w:tc>
      </w:tr>
      <w:tr w:rsidR="57032046" w:rsidRPr="007D2CB0" w14:paraId="2A85F90E"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EBAE719" w14:textId="40EFC7CA"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5500F42" w14:textId="3805C9B1"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5FEBA93" w14:textId="3E77CB9E"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87D7D94" w14:textId="72A23A0A"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E0B2904" w14:textId="6A808134"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0B0B98C" w14:textId="782D19A9" w:rsidR="57032046" w:rsidRPr="007D2CB0" w:rsidRDefault="57032046"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94BA21E" w14:textId="4ACBBB78" w:rsidR="57032046" w:rsidRPr="007D2CB0" w:rsidRDefault="57032046" w:rsidP="00EB512B">
            <w:pPr>
              <w:rPr>
                <w:rFonts w:ascii="Work Sans" w:hAnsi="Work Sans"/>
                <w:color w:val="000000" w:themeColor="text1"/>
                <w:sz w:val="22"/>
                <w:szCs w:val="22"/>
                <w:lang w:val="es-ES"/>
              </w:rPr>
            </w:pPr>
          </w:p>
        </w:tc>
      </w:tr>
      <w:tr w:rsidR="57032046" w:rsidRPr="007D2CB0" w14:paraId="545FF314"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334B36FF" w14:textId="4D776892"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CD643D0" w14:textId="6361EA93"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F8B2A5D" w14:textId="21181BDA"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FB599FF" w14:textId="6C4E5465"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D59C6FE" w14:textId="5C44C49E"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39DA8653" w14:textId="33EB3C8E" w:rsidR="57032046" w:rsidRPr="007D2CB0" w:rsidRDefault="57032046"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EB1A688" w14:textId="35BDC084" w:rsidR="57032046" w:rsidRPr="007D2CB0" w:rsidRDefault="57032046" w:rsidP="00EB512B">
            <w:pPr>
              <w:rPr>
                <w:rFonts w:ascii="Work Sans" w:hAnsi="Work Sans"/>
                <w:color w:val="000000" w:themeColor="text1"/>
                <w:sz w:val="22"/>
                <w:szCs w:val="22"/>
                <w:lang w:val="es-ES"/>
              </w:rPr>
            </w:pPr>
          </w:p>
        </w:tc>
      </w:tr>
      <w:tr w:rsidR="1C855574" w:rsidRPr="007D2CB0" w14:paraId="14B280D3"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CC839F0" w14:textId="65BEAB5B"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09A8C30" w14:textId="60D33E3A"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E493C4E" w14:textId="2B0B43DB"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19619D6" w14:textId="15182DA9"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C763384" w14:textId="46BC8B25" w:rsidR="1C855574" w:rsidRPr="007D2CB0" w:rsidRDefault="1C855574"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9C98CDE" w14:textId="42013AD5" w:rsidR="1C855574" w:rsidRPr="007D2CB0" w:rsidRDefault="1C855574"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FF61826" w14:textId="13B3F285" w:rsidR="1C855574" w:rsidRPr="007D2CB0" w:rsidRDefault="1C855574" w:rsidP="00EB512B">
            <w:pPr>
              <w:rPr>
                <w:rFonts w:ascii="Work Sans" w:hAnsi="Work Sans"/>
                <w:color w:val="000000" w:themeColor="text1"/>
                <w:sz w:val="22"/>
                <w:szCs w:val="22"/>
                <w:lang w:val="es-ES"/>
              </w:rPr>
            </w:pPr>
          </w:p>
        </w:tc>
      </w:tr>
      <w:tr w:rsidR="007D2CB0" w:rsidRPr="007D2CB0" w14:paraId="76DDF80D"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71ED7EA0" w14:textId="1029FDAB"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Estado futuro deseado</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1647C2FA" w14:textId="1B819280"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Activos de recuperación</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436ECCB8" w14:textId="60B8673B"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Brechas de recuperación</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587FC5BD" w14:textId="1C84C7E4"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Acciones necesarias</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476ACF8C" w14:textId="56D38943"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Nivel de prioridad</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4D64BA62" w14:textId="691608C2"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Recursos necesarios</w:t>
            </w: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2FD24717" w14:textId="738C96B2"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Notas para incorporar</w:t>
            </w:r>
          </w:p>
        </w:tc>
      </w:tr>
      <w:tr w:rsidR="1C855574" w:rsidRPr="007D2CB0" w14:paraId="20F66A34" w14:textId="77777777" w:rsidTr="00274C68">
        <w:trPr>
          <w:trHeight w:val="300"/>
        </w:trPr>
        <w:tc>
          <w:tcPr>
            <w:tcW w:w="13149"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2965E"/>
          </w:tcPr>
          <w:p w14:paraId="7C326A76" w14:textId="7CAEC5C7" w:rsidR="1C855574" w:rsidRPr="007D2CB0" w:rsidRDefault="00274C68" w:rsidP="00EB512B">
            <w:pPr>
              <w:rPr>
                <w:rFonts w:ascii="Work Sans" w:hAnsi="Work Sans"/>
                <w:b/>
                <w:bCs/>
                <w:color w:val="000000" w:themeColor="text1"/>
                <w:sz w:val="32"/>
                <w:szCs w:val="32"/>
                <w:lang w:val="es-ES"/>
              </w:rPr>
            </w:pPr>
            <w:r w:rsidRPr="007D2CB0">
              <w:rPr>
                <w:rFonts w:ascii="Work Sans" w:hAnsi="Work Sans" w:cs="Arial"/>
                <w:b/>
                <w:bCs/>
                <w:color w:val="000000"/>
                <w:sz w:val="32"/>
                <w:szCs w:val="32"/>
                <w:lang w:val="es-ES"/>
              </w:rPr>
              <w:t>Funciones de Recursos Naturales y Culturales</w:t>
            </w:r>
          </w:p>
        </w:tc>
      </w:tr>
      <w:tr w:rsidR="1C855574" w:rsidRPr="007D2CB0" w14:paraId="1F936CC0" w14:textId="77777777" w:rsidTr="00274C68">
        <w:trPr>
          <w:trHeight w:val="300"/>
        </w:trPr>
        <w:tc>
          <w:tcPr>
            <w:tcW w:w="13149"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2BC13C9" w14:textId="58FCD074" w:rsidR="1C855574" w:rsidRPr="007D2CB0" w:rsidRDefault="00274C68" w:rsidP="00EB512B">
            <w:pPr>
              <w:rPr>
                <w:rFonts w:ascii="Work Sans" w:hAnsi="Work Sans"/>
                <w:color w:val="000000" w:themeColor="text1"/>
                <w:sz w:val="28"/>
                <w:szCs w:val="28"/>
                <w:lang w:val="es-ES"/>
              </w:rPr>
            </w:pPr>
            <w:r w:rsidRPr="007D2CB0">
              <w:rPr>
                <w:rFonts w:ascii="Work Sans" w:hAnsi="Work Sans" w:cs="Arial"/>
                <w:b/>
                <w:bCs/>
                <w:color w:val="000000"/>
                <w:lang w:val="es-ES"/>
              </w:rPr>
              <w:t xml:space="preserve">Consideraciones recomendadas: </w:t>
            </w:r>
            <w:r w:rsidRPr="007D2CB0">
              <w:rPr>
                <w:rFonts w:ascii="Work Sans" w:hAnsi="Work Sans" w:cs="Arial"/>
                <w:color w:val="000000"/>
                <w:lang w:val="es-ES"/>
              </w:rPr>
              <w:t>Establecer protocolos para proteger y restaurar ecosistemas, sitios culturales y lugares históricos afectados por incendios forestales. Proporcionar financiamiento para proyectos de conservación, control de erosión y restauración de hábitats. Garantizar que las áreas histórica y culturalmente significativas sean preservadas e integradas en los procesos de planificación para la recuperación.</w:t>
            </w:r>
          </w:p>
        </w:tc>
      </w:tr>
      <w:tr w:rsidR="57032046" w:rsidRPr="007D2CB0" w14:paraId="1C054E8F"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C65562F" w14:textId="4CEBEAF9"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AC55612" w14:textId="5A83CD3E"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3CAE84DE" w14:textId="0FC9E378"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6D597A5" w14:textId="41E8FA39"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BA2FFFC" w14:textId="7B7ADB89"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345CF77F" w14:textId="57540F5D" w:rsidR="57032046" w:rsidRPr="007D2CB0" w:rsidRDefault="57032046"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DAB276E" w14:textId="2656268C" w:rsidR="57032046" w:rsidRPr="007D2CB0" w:rsidRDefault="57032046" w:rsidP="00EB512B">
            <w:pPr>
              <w:rPr>
                <w:rFonts w:ascii="Work Sans" w:hAnsi="Work Sans"/>
                <w:color w:val="000000" w:themeColor="text1"/>
                <w:sz w:val="22"/>
                <w:szCs w:val="22"/>
                <w:lang w:val="es-ES"/>
              </w:rPr>
            </w:pPr>
          </w:p>
        </w:tc>
      </w:tr>
      <w:tr w:rsidR="57032046" w:rsidRPr="007D2CB0" w14:paraId="070E1914"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2B0F6B2" w14:textId="17E19AA5"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636B30C" w14:textId="686498F3"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7362F6B" w14:textId="75BA3D51"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C6457D4" w14:textId="278F5171"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6969CEE" w14:textId="71754543"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3E4ABAC3" w14:textId="6870ACF1" w:rsidR="57032046" w:rsidRPr="007D2CB0" w:rsidRDefault="57032046"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CA2E145" w14:textId="6ADBD140" w:rsidR="57032046" w:rsidRPr="007D2CB0" w:rsidRDefault="57032046" w:rsidP="00EB512B">
            <w:pPr>
              <w:rPr>
                <w:rFonts w:ascii="Work Sans" w:hAnsi="Work Sans"/>
                <w:color w:val="000000" w:themeColor="text1"/>
                <w:sz w:val="22"/>
                <w:szCs w:val="22"/>
                <w:lang w:val="es-ES"/>
              </w:rPr>
            </w:pPr>
          </w:p>
        </w:tc>
      </w:tr>
      <w:tr w:rsidR="57032046" w:rsidRPr="007D2CB0" w14:paraId="3CA2A42A"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D4707B0" w14:textId="5939B732"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1C1E384" w14:textId="632B89F7"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D576D50" w14:textId="17D510BA"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3FC5A2F" w14:textId="1C564E3A"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75DC2BB" w14:textId="5677512F"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04F6D1D" w14:textId="4E14682C" w:rsidR="57032046" w:rsidRPr="007D2CB0" w:rsidRDefault="57032046"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5C760F5" w14:textId="36F82B5F" w:rsidR="57032046" w:rsidRPr="007D2CB0" w:rsidRDefault="57032046" w:rsidP="00EB512B">
            <w:pPr>
              <w:rPr>
                <w:rFonts w:ascii="Work Sans" w:hAnsi="Work Sans"/>
                <w:color w:val="000000" w:themeColor="text1"/>
                <w:sz w:val="22"/>
                <w:szCs w:val="22"/>
                <w:lang w:val="es-ES"/>
              </w:rPr>
            </w:pPr>
          </w:p>
        </w:tc>
      </w:tr>
      <w:tr w:rsidR="57032046" w:rsidRPr="007D2CB0" w14:paraId="2EFB0E0C"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0964152" w14:textId="2CE412E5"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3BE4957" w14:textId="249DB548"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F62775A" w14:textId="45573199"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3854746C" w14:textId="593E3655"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15BCD9B" w14:textId="4E284BB4"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E28C027" w14:textId="522C8B1E" w:rsidR="57032046" w:rsidRPr="007D2CB0" w:rsidRDefault="57032046"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242AA84" w14:textId="4E9628BD" w:rsidR="57032046" w:rsidRPr="007D2CB0" w:rsidRDefault="57032046" w:rsidP="00EB512B">
            <w:pPr>
              <w:rPr>
                <w:rFonts w:ascii="Work Sans" w:hAnsi="Work Sans"/>
                <w:color w:val="000000" w:themeColor="text1"/>
                <w:sz w:val="22"/>
                <w:szCs w:val="22"/>
                <w:lang w:val="es-ES"/>
              </w:rPr>
            </w:pPr>
          </w:p>
        </w:tc>
      </w:tr>
      <w:tr w:rsidR="13A7FDCD" w:rsidRPr="007D2CB0" w14:paraId="1C0A1FAF"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373B676" w14:textId="3981E1CE"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1E422EB" w14:textId="4D3AC703"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34248150" w14:textId="2204F45D"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3D19C323" w14:textId="6C7494C0"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58AE0C7" w14:textId="0DAB3106"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BA75D24" w14:textId="7380A9D8" w:rsidR="13A7FDCD" w:rsidRPr="007D2CB0" w:rsidRDefault="13A7FDCD"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682DDDF" w14:textId="04071C31" w:rsidR="13A7FDCD" w:rsidRPr="007D2CB0" w:rsidRDefault="13A7FDCD" w:rsidP="00EB512B">
            <w:pPr>
              <w:rPr>
                <w:rFonts w:ascii="Work Sans" w:hAnsi="Work Sans"/>
                <w:color w:val="000000" w:themeColor="text1"/>
                <w:sz w:val="22"/>
                <w:szCs w:val="22"/>
                <w:lang w:val="es-ES"/>
              </w:rPr>
            </w:pPr>
          </w:p>
        </w:tc>
      </w:tr>
      <w:tr w:rsidR="13A7FDCD" w:rsidRPr="007D2CB0" w14:paraId="55050076"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DE8DF34" w14:textId="01560FF4"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5299989" w14:textId="418CDC09"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171AEE2" w14:textId="5663DCCE"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F32CAFA" w14:textId="4E53DFCB"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9EDEADE" w14:textId="6973C493"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FBC5A6E" w14:textId="0CFD51A6" w:rsidR="13A7FDCD" w:rsidRPr="007D2CB0" w:rsidRDefault="13A7FDCD"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314A27CB" w14:textId="19B773E1" w:rsidR="13A7FDCD" w:rsidRPr="007D2CB0" w:rsidRDefault="13A7FDCD" w:rsidP="00EB512B">
            <w:pPr>
              <w:rPr>
                <w:rFonts w:ascii="Work Sans" w:hAnsi="Work Sans"/>
                <w:color w:val="000000" w:themeColor="text1"/>
                <w:sz w:val="22"/>
                <w:szCs w:val="22"/>
                <w:lang w:val="es-ES"/>
              </w:rPr>
            </w:pPr>
          </w:p>
        </w:tc>
      </w:tr>
      <w:tr w:rsidR="007D2CB0" w:rsidRPr="007D2CB0" w14:paraId="215510D5"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3005530A" w14:textId="16C0C690"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Estado futuro deseado</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556506E2" w14:textId="789B0211"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Activos de recuperación</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22A1C1D2" w14:textId="5D255B17"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Brechas de recuperación</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4F735846" w14:textId="7801D0DE"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Acciones necesarias</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480C5BE7" w14:textId="1589E98E"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Nivel de prioridad</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2D650F1A" w14:textId="12669DF4"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Recursos necesarios</w:t>
            </w: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25F91670" w14:textId="259A31C7"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Notas para incorporar</w:t>
            </w:r>
          </w:p>
        </w:tc>
      </w:tr>
      <w:tr w:rsidR="1C855574" w:rsidRPr="007D2CB0" w14:paraId="51AC7D30" w14:textId="77777777" w:rsidTr="00274C68">
        <w:trPr>
          <w:trHeight w:val="300"/>
        </w:trPr>
        <w:tc>
          <w:tcPr>
            <w:tcW w:w="13149"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2965E"/>
          </w:tcPr>
          <w:p w14:paraId="5DDF7D20" w14:textId="1F70F6DC" w:rsidR="1C855574" w:rsidRPr="007D2CB0" w:rsidRDefault="00274C68" w:rsidP="00EB512B">
            <w:pPr>
              <w:rPr>
                <w:rFonts w:ascii="Work Sans" w:hAnsi="Work Sans"/>
                <w:b/>
                <w:bCs/>
                <w:color w:val="000000" w:themeColor="text1"/>
                <w:sz w:val="32"/>
                <w:szCs w:val="32"/>
                <w:lang w:val="es-ES"/>
              </w:rPr>
            </w:pPr>
            <w:r w:rsidRPr="007D2CB0">
              <w:rPr>
                <w:rFonts w:ascii="Work Sans" w:hAnsi="Work Sans" w:cs="Arial"/>
                <w:b/>
                <w:bCs/>
                <w:color w:val="000000"/>
                <w:sz w:val="32"/>
                <w:szCs w:val="32"/>
                <w:lang w:val="es-ES"/>
              </w:rPr>
              <w:t>Funciones de Agricultura</w:t>
            </w:r>
          </w:p>
        </w:tc>
      </w:tr>
      <w:tr w:rsidR="1C855574" w:rsidRPr="007D2CB0" w14:paraId="41568ED2" w14:textId="77777777" w:rsidTr="00274C68">
        <w:trPr>
          <w:trHeight w:val="300"/>
        </w:trPr>
        <w:tc>
          <w:tcPr>
            <w:tcW w:w="13149"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A0DA55E" w14:textId="40A0B907" w:rsidR="1C855574" w:rsidRPr="007D2CB0" w:rsidRDefault="00274C68" w:rsidP="00EB512B">
            <w:pPr>
              <w:rPr>
                <w:rFonts w:ascii="Work Sans" w:hAnsi="Work Sans"/>
                <w:color w:val="000000" w:themeColor="text1"/>
                <w:sz w:val="28"/>
                <w:szCs w:val="28"/>
                <w:lang w:val="es-ES"/>
              </w:rPr>
            </w:pPr>
            <w:r w:rsidRPr="007D2CB0">
              <w:rPr>
                <w:rFonts w:ascii="Work Sans" w:hAnsi="Work Sans" w:cs="Arial"/>
                <w:b/>
                <w:bCs/>
                <w:color w:val="000000"/>
                <w:lang w:val="es-ES"/>
              </w:rPr>
              <w:t xml:space="preserve">Consideraciones recomendadas: </w:t>
            </w:r>
            <w:r w:rsidRPr="007D2CB0">
              <w:rPr>
                <w:rFonts w:ascii="Work Sans" w:hAnsi="Work Sans" w:cs="Arial"/>
                <w:color w:val="000000"/>
                <w:lang w:val="es-ES"/>
              </w:rPr>
              <w:t xml:space="preserve">Apoyar la recuperación después de incendios forestales para granjas, ranchos e industrias rurales. Esto incluye la reubicación de ganado, el reemplazo de cercas, la restauración </w:t>
            </w:r>
            <w:r w:rsidRPr="007D2CB0">
              <w:rPr>
                <w:rFonts w:ascii="Work Sans" w:hAnsi="Work Sans" w:cs="Arial"/>
                <w:color w:val="000000"/>
                <w:lang w:val="es-ES"/>
              </w:rPr>
              <w:lastRenderedPageBreak/>
              <w:t>de sistemas de riego, el suministro de alimento para animales y la rehabilitación de tierras agrícolas. Identificar y asegurar la disponibilidad de programas de asistencia financiera y apoyo por desastre para productores agrícolas afectados.</w:t>
            </w:r>
          </w:p>
        </w:tc>
      </w:tr>
      <w:tr w:rsidR="57032046" w:rsidRPr="007D2CB0" w14:paraId="5252CECE"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7BA81BA" w14:textId="7C30F6F3"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D869EB3" w14:textId="51CBC81E"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951DEAD" w14:textId="7C64B0F6"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AC01DDB" w14:textId="1C1F1A1B"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1CF8BF9" w14:textId="4CDE9259"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0FC672E" w14:textId="4281A231" w:rsidR="57032046" w:rsidRPr="007D2CB0" w:rsidRDefault="57032046"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266D0A1" w14:textId="7EE390D9" w:rsidR="57032046" w:rsidRPr="007D2CB0" w:rsidRDefault="57032046" w:rsidP="00EB512B">
            <w:pPr>
              <w:rPr>
                <w:rFonts w:ascii="Work Sans" w:hAnsi="Work Sans"/>
                <w:color w:val="000000" w:themeColor="text1"/>
                <w:sz w:val="22"/>
                <w:szCs w:val="22"/>
                <w:lang w:val="es-ES"/>
              </w:rPr>
            </w:pPr>
          </w:p>
        </w:tc>
      </w:tr>
      <w:tr w:rsidR="57032046" w:rsidRPr="007D2CB0" w14:paraId="076EBE12"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C5527E5" w14:textId="2490F5C0"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F1C4853" w14:textId="1EFB2D26"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9B23D43" w14:textId="34C37A17"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FFD8770" w14:textId="3D53927C"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461043C" w14:textId="7CB5E1B8"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1FC5C9D" w14:textId="0A45DC71" w:rsidR="57032046" w:rsidRPr="007D2CB0" w:rsidRDefault="57032046"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1C95FB6" w14:textId="52ED5804" w:rsidR="57032046" w:rsidRPr="007D2CB0" w:rsidRDefault="57032046" w:rsidP="00EB512B">
            <w:pPr>
              <w:rPr>
                <w:rFonts w:ascii="Work Sans" w:hAnsi="Work Sans"/>
                <w:color w:val="000000" w:themeColor="text1"/>
                <w:sz w:val="22"/>
                <w:szCs w:val="22"/>
                <w:lang w:val="es-ES"/>
              </w:rPr>
            </w:pPr>
          </w:p>
        </w:tc>
      </w:tr>
      <w:tr w:rsidR="57032046" w:rsidRPr="007D2CB0" w14:paraId="68C94DD5"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13B5A05" w14:textId="3950ED01"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99B8522" w14:textId="10137C74"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354AE401" w14:textId="67DE86EF"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D90CB97" w14:textId="1FD0B367"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E722608" w14:textId="0552A73E"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3ECA372" w14:textId="6C343DA0" w:rsidR="57032046" w:rsidRPr="007D2CB0" w:rsidRDefault="57032046"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F4D2567" w14:textId="2284ADFA" w:rsidR="57032046" w:rsidRPr="007D2CB0" w:rsidRDefault="57032046" w:rsidP="00EB512B">
            <w:pPr>
              <w:rPr>
                <w:rFonts w:ascii="Work Sans" w:hAnsi="Work Sans"/>
                <w:color w:val="000000" w:themeColor="text1"/>
                <w:sz w:val="22"/>
                <w:szCs w:val="22"/>
                <w:lang w:val="es-ES"/>
              </w:rPr>
            </w:pPr>
          </w:p>
        </w:tc>
      </w:tr>
      <w:tr w:rsidR="13A7FDCD" w:rsidRPr="007D2CB0" w14:paraId="3D050EAC"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507A81E" w14:textId="6ACFA045"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17AB397" w14:textId="37A8C12D"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3EBE487C" w14:textId="51B1DCB0"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BFDE155" w14:textId="27ABFDB9"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AD71AFE" w14:textId="37B1AEDD"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79D4E71" w14:textId="4BC2CE8A" w:rsidR="13A7FDCD" w:rsidRPr="007D2CB0" w:rsidRDefault="13A7FDCD"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F8473B6" w14:textId="0F80013F" w:rsidR="13A7FDCD" w:rsidRPr="007D2CB0" w:rsidRDefault="13A7FDCD" w:rsidP="00EB512B">
            <w:pPr>
              <w:rPr>
                <w:rFonts w:ascii="Work Sans" w:hAnsi="Work Sans"/>
                <w:color w:val="000000" w:themeColor="text1"/>
                <w:sz w:val="22"/>
                <w:szCs w:val="22"/>
                <w:lang w:val="es-ES"/>
              </w:rPr>
            </w:pPr>
          </w:p>
        </w:tc>
      </w:tr>
      <w:tr w:rsidR="57032046" w:rsidRPr="007D2CB0" w14:paraId="76C6DFC8"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13782CD" w14:textId="5855717F"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DAA3BD2" w14:textId="3280E505"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9B256D8" w14:textId="01404CB1"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98AE020" w14:textId="6E2F06FE"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647DA72" w14:textId="7106EE4C"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1E4A695" w14:textId="29972C26" w:rsidR="57032046" w:rsidRPr="007D2CB0" w:rsidRDefault="57032046"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CEA5959" w14:textId="044835E8" w:rsidR="57032046" w:rsidRPr="007D2CB0" w:rsidRDefault="57032046" w:rsidP="00EB512B">
            <w:pPr>
              <w:rPr>
                <w:rFonts w:ascii="Work Sans" w:hAnsi="Work Sans"/>
                <w:color w:val="000000" w:themeColor="text1"/>
                <w:sz w:val="22"/>
                <w:szCs w:val="22"/>
                <w:lang w:val="es-ES"/>
              </w:rPr>
            </w:pPr>
          </w:p>
        </w:tc>
      </w:tr>
      <w:tr w:rsidR="13A7FDCD" w:rsidRPr="007D2CB0" w14:paraId="4C502C76"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BA21FCF" w14:textId="4A7A11BB"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497AB28" w14:textId="1B5B798B"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442B29B" w14:textId="64B50B64"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DEFCA40" w14:textId="4581137E"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A4974F4" w14:textId="5B8D64CF"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B72F0F1" w14:textId="01901146" w:rsidR="13A7FDCD" w:rsidRPr="007D2CB0" w:rsidRDefault="13A7FDCD"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C6E67D2" w14:textId="10A4BEF4" w:rsidR="13A7FDCD" w:rsidRPr="007D2CB0" w:rsidRDefault="13A7FDCD" w:rsidP="00EB512B">
            <w:pPr>
              <w:rPr>
                <w:rFonts w:ascii="Work Sans" w:hAnsi="Work Sans"/>
                <w:color w:val="000000" w:themeColor="text1"/>
                <w:sz w:val="22"/>
                <w:szCs w:val="22"/>
                <w:lang w:val="es-ES"/>
              </w:rPr>
            </w:pPr>
          </w:p>
        </w:tc>
      </w:tr>
      <w:tr w:rsidR="007D2CB0" w:rsidRPr="007D2CB0" w14:paraId="36175565"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7FC0246A" w14:textId="75E7CF10"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Estado futuro deseado</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6FB5DEF6" w14:textId="6147987E"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Activos de recuperación</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185F527B" w14:textId="5398D4A4"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Brechas de recuperación</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0D38DFE1" w14:textId="2AA4F930"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Acciones necesarias</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6BE8A69B" w14:textId="79BCD132"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Nivel de prioridad</w:t>
            </w: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03DB56E7" w14:textId="639A8BAD"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Recursos necesarios</w:t>
            </w: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2AD91"/>
          </w:tcPr>
          <w:p w14:paraId="04EB719F" w14:textId="3F0F7AA6" w:rsidR="007D2CB0" w:rsidRPr="007D2CB0" w:rsidRDefault="007D2CB0" w:rsidP="007D2CB0">
            <w:pPr>
              <w:rPr>
                <w:rFonts w:ascii="Work Sans" w:hAnsi="Work Sans"/>
                <w:b/>
                <w:bCs/>
                <w:color w:val="000000" w:themeColor="text1"/>
                <w:sz w:val="20"/>
                <w:szCs w:val="20"/>
                <w:lang w:val="es-ES"/>
              </w:rPr>
            </w:pPr>
            <w:r w:rsidRPr="007D2CB0">
              <w:rPr>
                <w:rFonts w:ascii="Work Sans" w:hAnsi="Work Sans" w:cs="Arial"/>
                <w:b/>
                <w:bCs/>
                <w:color w:val="000000"/>
                <w:sz w:val="20"/>
                <w:szCs w:val="20"/>
                <w:lang w:val="es-ES"/>
              </w:rPr>
              <w:t>Notas para incorporar</w:t>
            </w:r>
          </w:p>
        </w:tc>
      </w:tr>
      <w:tr w:rsidR="1C855574" w:rsidRPr="007D2CB0" w14:paraId="5790496F" w14:textId="77777777" w:rsidTr="00274C68">
        <w:trPr>
          <w:trHeight w:val="300"/>
        </w:trPr>
        <w:tc>
          <w:tcPr>
            <w:tcW w:w="13149"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2965E"/>
          </w:tcPr>
          <w:p w14:paraId="4D9F3E36" w14:textId="52316311" w:rsidR="1C855574" w:rsidRPr="007D2CB0" w:rsidRDefault="00274C68" w:rsidP="00EB512B">
            <w:pPr>
              <w:rPr>
                <w:rFonts w:ascii="Work Sans" w:hAnsi="Work Sans"/>
                <w:b/>
                <w:bCs/>
                <w:color w:val="000000" w:themeColor="text1"/>
                <w:sz w:val="32"/>
                <w:szCs w:val="32"/>
                <w:lang w:val="es-ES"/>
              </w:rPr>
            </w:pPr>
            <w:r w:rsidRPr="007D2CB0">
              <w:rPr>
                <w:rFonts w:ascii="Work Sans" w:hAnsi="Work Sans" w:cs="Arial"/>
                <w:b/>
                <w:bCs/>
                <w:color w:val="000000"/>
                <w:sz w:val="32"/>
                <w:szCs w:val="32"/>
                <w:lang w:val="es-ES"/>
              </w:rPr>
              <w:t>Funciones de Recuperación del Paisaje</w:t>
            </w:r>
          </w:p>
        </w:tc>
      </w:tr>
      <w:tr w:rsidR="1C855574" w:rsidRPr="007D2CB0" w14:paraId="12D1CC4F" w14:textId="77777777" w:rsidTr="00274C68">
        <w:trPr>
          <w:trHeight w:val="300"/>
        </w:trPr>
        <w:tc>
          <w:tcPr>
            <w:tcW w:w="13149"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2DA3EBA" w14:textId="1D14BBDC" w:rsidR="1C855574" w:rsidRPr="007D2CB0" w:rsidRDefault="00274C68" w:rsidP="00EB512B">
            <w:pPr>
              <w:rPr>
                <w:rFonts w:ascii="Work Sans" w:hAnsi="Work Sans"/>
                <w:color w:val="000000" w:themeColor="text1"/>
                <w:sz w:val="28"/>
                <w:szCs w:val="28"/>
                <w:lang w:val="es-ES"/>
              </w:rPr>
            </w:pPr>
            <w:r w:rsidRPr="007D2CB0">
              <w:rPr>
                <w:rFonts w:ascii="Work Sans" w:hAnsi="Work Sans" w:cs="Arial"/>
                <w:b/>
                <w:bCs/>
                <w:color w:val="000000"/>
                <w:lang w:val="es-ES"/>
              </w:rPr>
              <w:t xml:space="preserve">Consideraciones recomendadas: </w:t>
            </w:r>
            <w:r w:rsidRPr="007D2CB0">
              <w:rPr>
                <w:rFonts w:ascii="Work Sans" w:hAnsi="Work Sans" w:cs="Arial"/>
                <w:color w:val="000000"/>
                <w:lang w:val="es-ES"/>
              </w:rPr>
              <w:t>Establecer protocolos para la restauración ecológica de áreas afectadas por incendios forestales, incluyendo bosques, cuencas hidrográficas y hábitats. Esto incluye control de erosión, revegetación, restauración de hábitats y manejo de especies invasoras.</w:t>
            </w:r>
          </w:p>
        </w:tc>
      </w:tr>
      <w:tr w:rsidR="57032046" w:rsidRPr="007D2CB0" w14:paraId="19BDABBA"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5CDD0E2" w14:textId="48014229"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36A50CD6" w14:textId="0257DDA1"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72E1CAD" w14:textId="075BFBA7"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7E19BA2" w14:textId="1CEF2A97"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69297DA" w14:textId="01712DE3"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8D89993" w14:textId="7C8DA469" w:rsidR="57032046" w:rsidRPr="007D2CB0" w:rsidRDefault="57032046"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CEF4671" w14:textId="340A3BE0" w:rsidR="57032046" w:rsidRPr="007D2CB0" w:rsidRDefault="57032046" w:rsidP="00EB512B">
            <w:pPr>
              <w:rPr>
                <w:rFonts w:ascii="Work Sans" w:hAnsi="Work Sans"/>
                <w:color w:val="000000" w:themeColor="text1"/>
                <w:sz w:val="22"/>
                <w:szCs w:val="22"/>
                <w:lang w:val="es-ES"/>
              </w:rPr>
            </w:pPr>
          </w:p>
        </w:tc>
      </w:tr>
      <w:tr w:rsidR="13A7FDCD" w:rsidRPr="007D2CB0" w14:paraId="1565DE51"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1FEA2FA" w14:textId="0925151C"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549F3E0" w14:textId="70C87F2C"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32545EB7" w14:textId="03D63251"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17E456F" w14:textId="2EF54835"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EE849C9" w14:textId="4F8D610B" w:rsidR="13A7FDCD" w:rsidRPr="007D2CB0" w:rsidRDefault="13A7FDCD"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A938450" w14:textId="426F89B8" w:rsidR="13A7FDCD" w:rsidRPr="007D2CB0" w:rsidRDefault="13A7FDCD"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C95C0E8" w14:textId="57AF04CC" w:rsidR="13A7FDCD" w:rsidRPr="007D2CB0" w:rsidRDefault="13A7FDCD" w:rsidP="00EB512B">
            <w:pPr>
              <w:rPr>
                <w:rFonts w:ascii="Work Sans" w:hAnsi="Work Sans"/>
                <w:color w:val="000000" w:themeColor="text1"/>
                <w:sz w:val="22"/>
                <w:szCs w:val="22"/>
                <w:lang w:val="es-ES"/>
              </w:rPr>
            </w:pPr>
          </w:p>
        </w:tc>
      </w:tr>
      <w:tr w:rsidR="57032046" w:rsidRPr="007D2CB0" w14:paraId="160B72F7"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1A1E918" w14:textId="5F7F9C71"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5275ADB" w14:textId="04BF256E"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136EF03" w14:textId="758C74E1"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6ECC8AB" w14:textId="186B8371"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A89FCF9" w14:textId="30D548AA"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5A734AF" w14:textId="0F2F6ED1" w:rsidR="57032046" w:rsidRPr="007D2CB0" w:rsidRDefault="57032046"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D9588EC" w14:textId="5D46994F" w:rsidR="57032046" w:rsidRPr="007D2CB0" w:rsidRDefault="57032046" w:rsidP="00EB512B">
            <w:pPr>
              <w:rPr>
                <w:rFonts w:ascii="Work Sans" w:hAnsi="Work Sans"/>
                <w:color w:val="000000" w:themeColor="text1"/>
                <w:sz w:val="22"/>
                <w:szCs w:val="22"/>
                <w:lang w:val="es-ES"/>
              </w:rPr>
            </w:pPr>
          </w:p>
        </w:tc>
      </w:tr>
      <w:tr w:rsidR="57032046" w:rsidRPr="007D2CB0" w14:paraId="3FE0207A"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207AA8E" w14:textId="09D2F1A9"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F9667A7" w14:textId="006DFBB5"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0B201A4" w14:textId="4AA2C736"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CAA4D3C" w14:textId="0E0660B3"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03D8BB0" w14:textId="53816C0B"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775454B" w14:textId="4DEA4E76" w:rsidR="57032046" w:rsidRPr="007D2CB0" w:rsidRDefault="57032046"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F67F4EF" w14:textId="20485A36" w:rsidR="57032046" w:rsidRPr="007D2CB0" w:rsidRDefault="57032046" w:rsidP="00EB512B">
            <w:pPr>
              <w:rPr>
                <w:rFonts w:ascii="Work Sans" w:hAnsi="Work Sans"/>
                <w:color w:val="000000" w:themeColor="text1"/>
                <w:sz w:val="22"/>
                <w:szCs w:val="22"/>
                <w:lang w:val="es-ES"/>
              </w:rPr>
            </w:pPr>
          </w:p>
        </w:tc>
      </w:tr>
      <w:tr w:rsidR="57032046" w:rsidRPr="007D2CB0" w14:paraId="34EDFCF6"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63361F95" w14:textId="1371028A"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50AE9D49" w14:textId="35E3FF05"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9AC2186" w14:textId="16242BC2"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5B02560" w14:textId="73807294"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E5F34FE" w14:textId="6E60C4C6"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8A0DA9B" w14:textId="306D0A27" w:rsidR="57032046" w:rsidRPr="007D2CB0" w:rsidRDefault="57032046"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C40DB04" w14:textId="766764EA" w:rsidR="57032046" w:rsidRPr="007D2CB0" w:rsidRDefault="57032046" w:rsidP="00EB512B">
            <w:pPr>
              <w:rPr>
                <w:rFonts w:ascii="Work Sans" w:hAnsi="Work Sans"/>
                <w:color w:val="000000" w:themeColor="text1"/>
                <w:sz w:val="22"/>
                <w:szCs w:val="22"/>
                <w:lang w:val="es-ES"/>
              </w:rPr>
            </w:pPr>
          </w:p>
        </w:tc>
      </w:tr>
      <w:tr w:rsidR="57032046" w:rsidRPr="007D2CB0" w14:paraId="6DFC6339" w14:textId="77777777" w:rsidTr="00274C68">
        <w:trPr>
          <w:trHeight w:val="300"/>
        </w:trPr>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1571D90C" w14:textId="0FC087EF"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3D8FD870" w14:textId="2B181927"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7C1ABA6A" w14:textId="5E36CE81"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4310629D" w14:textId="41F27EA2"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D25A11E" w14:textId="4BB5A10A" w:rsidR="57032046" w:rsidRPr="007D2CB0" w:rsidRDefault="57032046" w:rsidP="00EB512B">
            <w:pPr>
              <w:rPr>
                <w:rFonts w:ascii="Work Sans" w:hAnsi="Work Sans"/>
                <w:color w:val="000000" w:themeColor="text1"/>
                <w:sz w:val="22"/>
                <w:szCs w:val="22"/>
                <w:lang w:val="es-ES"/>
              </w:rPr>
            </w:pPr>
          </w:p>
        </w:tc>
        <w:tc>
          <w:tcPr>
            <w:tcW w:w="18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289EC86C" w14:textId="06C46EF2" w:rsidR="57032046" w:rsidRPr="007D2CB0" w:rsidRDefault="57032046" w:rsidP="00EB512B">
            <w:pPr>
              <w:rPr>
                <w:rFonts w:ascii="Work Sans" w:hAnsi="Work Sans"/>
                <w:color w:val="000000" w:themeColor="text1"/>
                <w:sz w:val="22"/>
                <w:szCs w:val="22"/>
                <w:lang w:val="es-ES"/>
              </w:rPr>
            </w:pPr>
          </w:p>
        </w:tc>
        <w:tc>
          <w:tcPr>
            <w:tcW w:w="19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EBE3"/>
          </w:tcPr>
          <w:p w14:paraId="0F292DD8" w14:textId="08870ECC" w:rsidR="57032046" w:rsidRPr="007D2CB0" w:rsidRDefault="57032046" w:rsidP="00EB512B">
            <w:pPr>
              <w:rPr>
                <w:rFonts w:ascii="Work Sans" w:hAnsi="Work Sans"/>
                <w:color w:val="000000" w:themeColor="text1"/>
                <w:sz w:val="22"/>
                <w:szCs w:val="22"/>
                <w:lang w:val="es-ES"/>
              </w:rPr>
            </w:pPr>
          </w:p>
        </w:tc>
      </w:tr>
    </w:tbl>
    <w:p w14:paraId="751C88C4" w14:textId="2E537BDC" w:rsidR="75CD3D30" w:rsidRPr="007D2CB0" w:rsidRDefault="75CD3D30" w:rsidP="00EB512B">
      <w:pPr>
        <w:rPr>
          <w:rFonts w:ascii="Work Sans" w:eastAsia="Poppins" w:hAnsi="Work Sans" w:cs="Poppins"/>
          <w:color w:val="000000" w:themeColor="text1"/>
          <w:sz w:val="36"/>
          <w:szCs w:val="36"/>
          <w:lang w:val="es-ES"/>
        </w:rPr>
      </w:pPr>
    </w:p>
    <w:p w14:paraId="09350FC4" w14:textId="2CEEA0F1" w:rsidR="75CD3D30" w:rsidRPr="007D2CB0" w:rsidRDefault="75CD3D30" w:rsidP="00EB512B">
      <w:pPr>
        <w:rPr>
          <w:rFonts w:ascii="Work Sans" w:hAnsi="Work Sans"/>
          <w:lang w:val="es-ES"/>
        </w:rPr>
      </w:pPr>
    </w:p>
    <w:sectPr w:rsidR="75CD3D30" w:rsidRPr="007D2CB0" w:rsidSect="00EB512B">
      <w:headerReference w:type="default" r:id="rId13"/>
      <w:footerReference w:type="default" r:id="rId14"/>
      <w:footerReference w:type="first" r:id="rId15"/>
      <w:pgSz w:w="15840" w:h="12240" w:orient="landscape"/>
      <w:pgMar w:top="720" w:right="1440" w:bottom="720" w:left="1440" w:header="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54FBA0" w14:textId="77777777" w:rsidR="00694BD7" w:rsidRDefault="00694BD7">
      <w:r>
        <w:separator/>
      </w:r>
    </w:p>
  </w:endnote>
  <w:endnote w:type="continuationSeparator" w:id="0">
    <w:p w14:paraId="08313548" w14:textId="77777777" w:rsidR="00694BD7" w:rsidRDefault="0069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ork Sans">
    <w:panose1 w:val="00000000000000000000"/>
    <w:charset w:val="4D"/>
    <w:family w:val="auto"/>
    <w:notTrueType/>
    <w:pitch w:val="variable"/>
    <w:sig w:usb0="00000007" w:usb1="00000001" w:usb2="00000000" w:usb3="00000000" w:csb0="00000093" w:csb1="00000000"/>
  </w:font>
  <w:font w:name="Poppins">
    <w:panose1 w:val="00000500000000000000"/>
    <w:charset w:val="4D"/>
    <w:family w:val="auto"/>
    <w:pitch w:val="variable"/>
    <w:sig w:usb0="00008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11925"/>
      <w:gridCol w:w="345"/>
      <w:gridCol w:w="690"/>
    </w:tblGrid>
    <w:tr w:rsidR="40AB07C7" w14:paraId="11D5584C" w14:textId="77777777" w:rsidTr="40AB07C7">
      <w:trPr>
        <w:trHeight w:val="525"/>
      </w:trPr>
      <w:tc>
        <w:tcPr>
          <w:tcW w:w="11925" w:type="dxa"/>
        </w:tcPr>
        <w:p w14:paraId="0ED79027" w14:textId="6B78BA80" w:rsidR="40AB07C7" w:rsidRDefault="40AB07C7" w:rsidP="40AB07C7">
          <w:pPr>
            <w:rPr>
              <w:sz w:val="20"/>
              <w:szCs w:val="20"/>
            </w:rPr>
          </w:pPr>
        </w:p>
      </w:tc>
      <w:tc>
        <w:tcPr>
          <w:tcW w:w="345" w:type="dxa"/>
        </w:tcPr>
        <w:p w14:paraId="377FF595" w14:textId="508324BE" w:rsidR="40AB07C7" w:rsidRDefault="40AB07C7" w:rsidP="40AB07C7">
          <w:pPr>
            <w:pStyle w:val="Header"/>
            <w:jc w:val="center"/>
          </w:pPr>
        </w:p>
      </w:tc>
      <w:tc>
        <w:tcPr>
          <w:tcW w:w="690" w:type="dxa"/>
        </w:tcPr>
        <w:p w14:paraId="520BB3FF" w14:textId="59DDDC65" w:rsidR="40AB07C7" w:rsidRDefault="40AB07C7" w:rsidP="40AB07C7">
          <w:pPr>
            <w:pStyle w:val="Header"/>
            <w:ind w:right="-115"/>
            <w:jc w:val="right"/>
            <w:rPr>
              <w:rFonts w:ascii="Times New Roman" w:eastAsia="Times New Roman" w:hAnsi="Times New Roman" w:cs="Times New Roman"/>
            </w:rPr>
          </w:pPr>
          <w:r w:rsidRPr="40AB07C7">
            <w:rPr>
              <w:rFonts w:ascii="Times New Roman" w:eastAsia="Times New Roman" w:hAnsi="Times New Roman" w:cs="Times New Roman"/>
            </w:rPr>
            <w:fldChar w:fldCharType="begin"/>
          </w:r>
          <w:r>
            <w:instrText>PAGE</w:instrText>
          </w:r>
          <w:r w:rsidRPr="40AB07C7">
            <w:fldChar w:fldCharType="separate"/>
          </w:r>
          <w:r w:rsidR="0008016D">
            <w:rPr>
              <w:noProof/>
            </w:rPr>
            <w:t>1</w:t>
          </w:r>
          <w:r w:rsidRPr="40AB07C7">
            <w:rPr>
              <w:rFonts w:ascii="Times New Roman" w:eastAsia="Times New Roman" w:hAnsi="Times New Roman" w:cs="Times New Roman"/>
            </w:rPr>
            <w:fldChar w:fldCharType="end"/>
          </w:r>
        </w:p>
      </w:tc>
    </w:tr>
  </w:tbl>
  <w:p w14:paraId="7560A863" w14:textId="2690E3A7" w:rsidR="40AB07C7" w:rsidRDefault="40AB07C7" w:rsidP="40AB07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A5151E" w14:textId="1ECA056B" w:rsidR="00EB512B" w:rsidRDefault="00EB512B" w:rsidP="00EB512B">
    <w:pPr>
      <w:pStyle w:val="Footer"/>
      <w:jc w:val="center"/>
    </w:pPr>
    <w:r>
      <w:rPr>
        <w:noProof/>
      </w:rPr>
      <w:drawing>
        <wp:inline distT="0" distB="0" distL="0" distR="0" wp14:anchorId="512FA953" wp14:editId="44B02E3C">
          <wp:extent cx="1070726" cy="659567"/>
          <wp:effectExtent l="0" t="0" r="0" b="1270"/>
          <wp:docPr id="176989662" name="Picture 5" descr="A group of houses in a vall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89662" name="Picture 5" descr="A group of houses in a valle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10889" cy="684307"/>
                  </a:xfrm>
                  <a:prstGeom prst="rect">
                    <a:avLst/>
                  </a:prstGeom>
                </pic:spPr>
              </pic:pic>
            </a:graphicData>
          </a:graphic>
        </wp:inline>
      </w:drawing>
    </w:r>
    <w:r>
      <w:rPr>
        <w:noProof/>
      </w:rPr>
      <w:drawing>
        <wp:inline distT="0" distB="0" distL="0" distR="0" wp14:anchorId="473EAF10" wp14:editId="5EC5DCE9">
          <wp:extent cx="1094374" cy="669144"/>
          <wp:effectExtent l="0" t="0" r="0" b="4445"/>
          <wp:docPr id="994519618" name="Picture 6" descr="A logo with a bird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519618" name="Picture 6" descr="A logo with a bird and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094374" cy="66914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E3183C" w14:textId="77777777" w:rsidR="00694BD7" w:rsidRDefault="00694BD7">
      <w:r>
        <w:separator/>
      </w:r>
    </w:p>
  </w:footnote>
  <w:footnote w:type="continuationSeparator" w:id="0">
    <w:p w14:paraId="31219EA2" w14:textId="77777777" w:rsidR="00694BD7" w:rsidRDefault="00694B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40AB07C7" w14:paraId="4A32AF8A" w14:textId="77777777" w:rsidTr="45873DDC">
      <w:trPr>
        <w:trHeight w:val="300"/>
      </w:trPr>
      <w:tc>
        <w:tcPr>
          <w:tcW w:w="4320" w:type="dxa"/>
        </w:tcPr>
        <w:p w14:paraId="51DE254C" w14:textId="0D25222E" w:rsidR="40AB07C7" w:rsidRDefault="40AB07C7" w:rsidP="00EB512B">
          <w:pPr>
            <w:pStyle w:val="Header"/>
            <w:ind w:left="-115"/>
          </w:pPr>
        </w:p>
      </w:tc>
      <w:tc>
        <w:tcPr>
          <w:tcW w:w="4320" w:type="dxa"/>
        </w:tcPr>
        <w:p w14:paraId="7DD2B205" w14:textId="6B5DFD22" w:rsidR="40AB07C7" w:rsidRDefault="40AB07C7" w:rsidP="45873DDC">
          <w:pPr>
            <w:jc w:val="center"/>
          </w:pPr>
        </w:p>
      </w:tc>
      <w:tc>
        <w:tcPr>
          <w:tcW w:w="4320" w:type="dxa"/>
        </w:tcPr>
        <w:p w14:paraId="05B8AE5B" w14:textId="730C7768" w:rsidR="40AB07C7" w:rsidRDefault="40AB07C7" w:rsidP="00EB512B">
          <w:pPr>
            <w:ind w:left="720" w:right="-115"/>
            <w:jc w:val="right"/>
          </w:pPr>
        </w:p>
      </w:tc>
    </w:tr>
  </w:tbl>
  <w:p w14:paraId="45AFCC2E" w14:textId="5A987D86" w:rsidR="40AB07C7" w:rsidRDefault="40AB07C7" w:rsidP="40AB07C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72729A"/>
    <w:multiLevelType w:val="hybridMultilevel"/>
    <w:tmpl w:val="AFFE1F6C"/>
    <w:lvl w:ilvl="0" w:tplc="E7FE8088">
      <w:start w:val="1"/>
      <w:numFmt w:val="bullet"/>
      <w:lvlText w:val="o"/>
      <w:lvlJc w:val="left"/>
      <w:pPr>
        <w:ind w:left="720" w:hanging="360"/>
      </w:pPr>
      <w:rPr>
        <w:rFonts w:ascii="Courier New" w:hAnsi="Courier New" w:hint="default"/>
      </w:rPr>
    </w:lvl>
    <w:lvl w:ilvl="1" w:tplc="4B16EABE">
      <w:start w:val="1"/>
      <w:numFmt w:val="bullet"/>
      <w:lvlText w:val="o"/>
      <w:lvlJc w:val="left"/>
      <w:pPr>
        <w:ind w:left="1440" w:hanging="360"/>
      </w:pPr>
      <w:rPr>
        <w:rFonts w:ascii="Courier New" w:hAnsi="Courier New" w:hint="default"/>
      </w:rPr>
    </w:lvl>
    <w:lvl w:ilvl="2" w:tplc="3012AD1C">
      <w:start w:val="1"/>
      <w:numFmt w:val="bullet"/>
      <w:lvlText w:val=""/>
      <w:lvlJc w:val="left"/>
      <w:pPr>
        <w:ind w:left="2160" w:hanging="360"/>
      </w:pPr>
      <w:rPr>
        <w:rFonts w:ascii="Wingdings" w:hAnsi="Wingdings" w:hint="default"/>
      </w:rPr>
    </w:lvl>
    <w:lvl w:ilvl="3" w:tplc="7BF6156A">
      <w:start w:val="1"/>
      <w:numFmt w:val="bullet"/>
      <w:lvlText w:val=""/>
      <w:lvlJc w:val="left"/>
      <w:pPr>
        <w:ind w:left="2880" w:hanging="360"/>
      </w:pPr>
      <w:rPr>
        <w:rFonts w:ascii="Symbol" w:hAnsi="Symbol" w:hint="default"/>
      </w:rPr>
    </w:lvl>
    <w:lvl w:ilvl="4" w:tplc="021E75DC">
      <w:start w:val="1"/>
      <w:numFmt w:val="bullet"/>
      <w:lvlText w:val="o"/>
      <w:lvlJc w:val="left"/>
      <w:pPr>
        <w:ind w:left="3600" w:hanging="360"/>
      </w:pPr>
      <w:rPr>
        <w:rFonts w:ascii="Courier New" w:hAnsi="Courier New" w:hint="default"/>
      </w:rPr>
    </w:lvl>
    <w:lvl w:ilvl="5" w:tplc="0504ED9C">
      <w:start w:val="1"/>
      <w:numFmt w:val="bullet"/>
      <w:lvlText w:val=""/>
      <w:lvlJc w:val="left"/>
      <w:pPr>
        <w:ind w:left="4320" w:hanging="360"/>
      </w:pPr>
      <w:rPr>
        <w:rFonts w:ascii="Wingdings" w:hAnsi="Wingdings" w:hint="default"/>
      </w:rPr>
    </w:lvl>
    <w:lvl w:ilvl="6" w:tplc="111CACC6">
      <w:start w:val="1"/>
      <w:numFmt w:val="bullet"/>
      <w:lvlText w:val=""/>
      <w:lvlJc w:val="left"/>
      <w:pPr>
        <w:ind w:left="5040" w:hanging="360"/>
      </w:pPr>
      <w:rPr>
        <w:rFonts w:ascii="Symbol" w:hAnsi="Symbol" w:hint="default"/>
      </w:rPr>
    </w:lvl>
    <w:lvl w:ilvl="7" w:tplc="D0FA8858">
      <w:start w:val="1"/>
      <w:numFmt w:val="bullet"/>
      <w:lvlText w:val="o"/>
      <w:lvlJc w:val="left"/>
      <w:pPr>
        <w:ind w:left="5760" w:hanging="360"/>
      </w:pPr>
      <w:rPr>
        <w:rFonts w:ascii="Courier New" w:hAnsi="Courier New" w:hint="default"/>
      </w:rPr>
    </w:lvl>
    <w:lvl w:ilvl="8" w:tplc="05780AF8">
      <w:start w:val="1"/>
      <w:numFmt w:val="bullet"/>
      <w:lvlText w:val=""/>
      <w:lvlJc w:val="left"/>
      <w:pPr>
        <w:ind w:left="6480" w:hanging="360"/>
      </w:pPr>
      <w:rPr>
        <w:rFonts w:ascii="Wingdings" w:hAnsi="Wingdings" w:hint="default"/>
      </w:rPr>
    </w:lvl>
  </w:abstractNum>
  <w:abstractNum w:abstractNumId="1" w15:restartNumberingAfterBreak="0">
    <w:nsid w:val="061806C5"/>
    <w:multiLevelType w:val="multilevel"/>
    <w:tmpl w:val="ADA2AC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Arial"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0D815"/>
    <w:multiLevelType w:val="hybridMultilevel"/>
    <w:tmpl w:val="43EAD7D4"/>
    <w:lvl w:ilvl="0" w:tplc="8C88C3B8">
      <w:start w:val="1"/>
      <w:numFmt w:val="bullet"/>
      <w:lvlText w:val=""/>
      <w:lvlJc w:val="left"/>
      <w:pPr>
        <w:ind w:left="720" w:hanging="360"/>
      </w:pPr>
      <w:rPr>
        <w:rFonts w:ascii="Symbol" w:hAnsi="Symbol" w:hint="default"/>
      </w:rPr>
    </w:lvl>
    <w:lvl w:ilvl="1" w:tplc="019030DA">
      <w:start w:val="1"/>
      <w:numFmt w:val="bullet"/>
      <w:lvlText w:val="o"/>
      <w:lvlJc w:val="left"/>
      <w:pPr>
        <w:ind w:left="1440" w:hanging="360"/>
      </w:pPr>
      <w:rPr>
        <w:rFonts w:ascii="Courier New" w:hAnsi="Courier New" w:hint="default"/>
      </w:rPr>
    </w:lvl>
    <w:lvl w:ilvl="2" w:tplc="61B82B9E">
      <w:start w:val="1"/>
      <w:numFmt w:val="bullet"/>
      <w:lvlText w:val=""/>
      <w:lvlJc w:val="left"/>
      <w:pPr>
        <w:ind w:left="2160" w:hanging="360"/>
      </w:pPr>
      <w:rPr>
        <w:rFonts w:ascii="Wingdings" w:hAnsi="Wingdings" w:hint="default"/>
      </w:rPr>
    </w:lvl>
    <w:lvl w:ilvl="3" w:tplc="B3D6A0A0">
      <w:start w:val="1"/>
      <w:numFmt w:val="bullet"/>
      <w:lvlText w:val=""/>
      <w:lvlJc w:val="left"/>
      <w:pPr>
        <w:ind w:left="2880" w:hanging="360"/>
      </w:pPr>
      <w:rPr>
        <w:rFonts w:ascii="Symbol" w:hAnsi="Symbol" w:hint="default"/>
      </w:rPr>
    </w:lvl>
    <w:lvl w:ilvl="4" w:tplc="8D9C224A">
      <w:start w:val="1"/>
      <w:numFmt w:val="bullet"/>
      <w:lvlText w:val="o"/>
      <w:lvlJc w:val="left"/>
      <w:pPr>
        <w:ind w:left="3600" w:hanging="360"/>
      </w:pPr>
      <w:rPr>
        <w:rFonts w:ascii="Courier New" w:hAnsi="Courier New" w:hint="default"/>
      </w:rPr>
    </w:lvl>
    <w:lvl w:ilvl="5" w:tplc="F2A66F80">
      <w:start w:val="1"/>
      <w:numFmt w:val="bullet"/>
      <w:lvlText w:val=""/>
      <w:lvlJc w:val="left"/>
      <w:pPr>
        <w:ind w:left="4320" w:hanging="360"/>
      </w:pPr>
      <w:rPr>
        <w:rFonts w:ascii="Wingdings" w:hAnsi="Wingdings" w:hint="default"/>
      </w:rPr>
    </w:lvl>
    <w:lvl w:ilvl="6" w:tplc="0254AF2C">
      <w:start w:val="1"/>
      <w:numFmt w:val="bullet"/>
      <w:lvlText w:val=""/>
      <w:lvlJc w:val="left"/>
      <w:pPr>
        <w:ind w:left="5040" w:hanging="360"/>
      </w:pPr>
      <w:rPr>
        <w:rFonts w:ascii="Symbol" w:hAnsi="Symbol" w:hint="default"/>
      </w:rPr>
    </w:lvl>
    <w:lvl w:ilvl="7" w:tplc="C5387F56">
      <w:start w:val="1"/>
      <w:numFmt w:val="bullet"/>
      <w:lvlText w:val="o"/>
      <w:lvlJc w:val="left"/>
      <w:pPr>
        <w:ind w:left="5760" w:hanging="360"/>
      </w:pPr>
      <w:rPr>
        <w:rFonts w:ascii="Courier New" w:hAnsi="Courier New" w:hint="default"/>
      </w:rPr>
    </w:lvl>
    <w:lvl w:ilvl="8" w:tplc="97841848">
      <w:start w:val="1"/>
      <w:numFmt w:val="bullet"/>
      <w:lvlText w:val=""/>
      <w:lvlJc w:val="left"/>
      <w:pPr>
        <w:ind w:left="6480" w:hanging="360"/>
      </w:pPr>
      <w:rPr>
        <w:rFonts w:ascii="Wingdings" w:hAnsi="Wingdings" w:hint="default"/>
      </w:rPr>
    </w:lvl>
  </w:abstractNum>
  <w:abstractNum w:abstractNumId="3" w15:restartNumberingAfterBreak="0">
    <w:nsid w:val="0B536830"/>
    <w:multiLevelType w:val="hybridMultilevel"/>
    <w:tmpl w:val="383823A4"/>
    <w:lvl w:ilvl="0" w:tplc="D294FEA4">
      <w:start w:val="1"/>
      <w:numFmt w:val="bullet"/>
      <w:lvlText w:val=""/>
      <w:lvlJc w:val="left"/>
      <w:pPr>
        <w:ind w:left="720" w:hanging="360"/>
      </w:pPr>
      <w:rPr>
        <w:rFonts w:ascii="Symbol" w:hAnsi="Symbol" w:hint="default"/>
      </w:rPr>
    </w:lvl>
    <w:lvl w:ilvl="1" w:tplc="6ABAEDE6">
      <w:start w:val="1"/>
      <w:numFmt w:val="bullet"/>
      <w:lvlText w:val="o"/>
      <w:lvlJc w:val="left"/>
      <w:pPr>
        <w:ind w:left="1440" w:hanging="360"/>
      </w:pPr>
      <w:rPr>
        <w:rFonts w:ascii="Courier New" w:hAnsi="Courier New" w:hint="default"/>
      </w:rPr>
    </w:lvl>
    <w:lvl w:ilvl="2" w:tplc="47120CEC">
      <w:start w:val="1"/>
      <w:numFmt w:val="bullet"/>
      <w:lvlText w:val=""/>
      <w:lvlJc w:val="left"/>
      <w:pPr>
        <w:ind w:left="2160" w:hanging="360"/>
      </w:pPr>
      <w:rPr>
        <w:rFonts w:ascii="Wingdings" w:hAnsi="Wingdings" w:hint="default"/>
      </w:rPr>
    </w:lvl>
    <w:lvl w:ilvl="3" w:tplc="066CB456">
      <w:start w:val="1"/>
      <w:numFmt w:val="bullet"/>
      <w:lvlText w:val=""/>
      <w:lvlJc w:val="left"/>
      <w:pPr>
        <w:ind w:left="2880" w:hanging="360"/>
      </w:pPr>
      <w:rPr>
        <w:rFonts w:ascii="Symbol" w:hAnsi="Symbol" w:hint="default"/>
      </w:rPr>
    </w:lvl>
    <w:lvl w:ilvl="4" w:tplc="FB605B88">
      <w:start w:val="1"/>
      <w:numFmt w:val="bullet"/>
      <w:lvlText w:val="o"/>
      <w:lvlJc w:val="left"/>
      <w:pPr>
        <w:ind w:left="3600" w:hanging="360"/>
      </w:pPr>
      <w:rPr>
        <w:rFonts w:ascii="Courier New" w:hAnsi="Courier New" w:hint="default"/>
      </w:rPr>
    </w:lvl>
    <w:lvl w:ilvl="5" w:tplc="F35EEA56">
      <w:start w:val="1"/>
      <w:numFmt w:val="bullet"/>
      <w:lvlText w:val=""/>
      <w:lvlJc w:val="left"/>
      <w:pPr>
        <w:ind w:left="4320" w:hanging="360"/>
      </w:pPr>
      <w:rPr>
        <w:rFonts w:ascii="Wingdings" w:hAnsi="Wingdings" w:hint="default"/>
      </w:rPr>
    </w:lvl>
    <w:lvl w:ilvl="6" w:tplc="9328F1C2">
      <w:start w:val="1"/>
      <w:numFmt w:val="bullet"/>
      <w:lvlText w:val=""/>
      <w:lvlJc w:val="left"/>
      <w:pPr>
        <w:ind w:left="5040" w:hanging="360"/>
      </w:pPr>
      <w:rPr>
        <w:rFonts w:ascii="Symbol" w:hAnsi="Symbol" w:hint="default"/>
      </w:rPr>
    </w:lvl>
    <w:lvl w:ilvl="7" w:tplc="608C4016">
      <w:start w:val="1"/>
      <w:numFmt w:val="bullet"/>
      <w:lvlText w:val="o"/>
      <w:lvlJc w:val="left"/>
      <w:pPr>
        <w:ind w:left="5760" w:hanging="360"/>
      </w:pPr>
      <w:rPr>
        <w:rFonts w:ascii="Courier New" w:hAnsi="Courier New" w:hint="default"/>
      </w:rPr>
    </w:lvl>
    <w:lvl w:ilvl="8" w:tplc="F5B83CD8">
      <w:start w:val="1"/>
      <w:numFmt w:val="bullet"/>
      <w:lvlText w:val=""/>
      <w:lvlJc w:val="left"/>
      <w:pPr>
        <w:ind w:left="6480" w:hanging="360"/>
      </w:pPr>
      <w:rPr>
        <w:rFonts w:ascii="Wingdings" w:hAnsi="Wingdings" w:hint="default"/>
      </w:rPr>
    </w:lvl>
  </w:abstractNum>
  <w:abstractNum w:abstractNumId="4" w15:restartNumberingAfterBreak="0">
    <w:nsid w:val="0EBC774E"/>
    <w:multiLevelType w:val="hybridMultilevel"/>
    <w:tmpl w:val="9EA25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0F3745"/>
    <w:multiLevelType w:val="multilevel"/>
    <w:tmpl w:val="47D2BC0C"/>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6" w15:restartNumberingAfterBreak="0">
    <w:nsid w:val="11911B19"/>
    <w:multiLevelType w:val="multilevel"/>
    <w:tmpl w:val="6F80F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132168"/>
    <w:multiLevelType w:val="hybridMultilevel"/>
    <w:tmpl w:val="183C2402"/>
    <w:lvl w:ilvl="0" w:tplc="ADD6807E">
      <w:start w:val="1"/>
      <w:numFmt w:val="bullet"/>
      <w:lvlText w:val=""/>
      <w:lvlJc w:val="left"/>
      <w:pPr>
        <w:ind w:left="720" w:hanging="360"/>
      </w:pPr>
      <w:rPr>
        <w:rFonts w:ascii="Symbol" w:hAnsi="Symbol" w:hint="default"/>
      </w:rPr>
    </w:lvl>
    <w:lvl w:ilvl="1" w:tplc="FA10BDF4">
      <w:start w:val="1"/>
      <w:numFmt w:val="bullet"/>
      <w:lvlText w:val="o"/>
      <w:lvlJc w:val="left"/>
      <w:pPr>
        <w:ind w:left="1440" w:hanging="360"/>
      </w:pPr>
      <w:rPr>
        <w:rFonts w:ascii="Courier New" w:hAnsi="Courier New" w:hint="default"/>
      </w:rPr>
    </w:lvl>
    <w:lvl w:ilvl="2" w:tplc="C6486890">
      <w:start w:val="1"/>
      <w:numFmt w:val="bullet"/>
      <w:lvlText w:val=""/>
      <w:lvlJc w:val="left"/>
      <w:pPr>
        <w:ind w:left="2160" w:hanging="360"/>
      </w:pPr>
      <w:rPr>
        <w:rFonts w:ascii="Wingdings" w:hAnsi="Wingdings" w:hint="default"/>
      </w:rPr>
    </w:lvl>
    <w:lvl w:ilvl="3" w:tplc="F32CA35A">
      <w:start w:val="1"/>
      <w:numFmt w:val="bullet"/>
      <w:lvlText w:val=""/>
      <w:lvlJc w:val="left"/>
      <w:pPr>
        <w:ind w:left="2880" w:hanging="360"/>
      </w:pPr>
      <w:rPr>
        <w:rFonts w:ascii="Symbol" w:hAnsi="Symbol" w:hint="default"/>
      </w:rPr>
    </w:lvl>
    <w:lvl w:ilvl="4" w:tplc="337C61EA">
      <w:start w:val="1"/>
      <w:numFmt w:val="bullet"/>
      <w:lvlText w:val="o"/>
      <w:lvlJc w:val="left"/>
      <w:pPr>
        <w:ind w:left="3600" w:hanging="360"/>
      </w:pPr>
      <w:rPr>
        <w:rFonts w:ascii="Courier New" w:hAnsi="Courier New" w:hint="default"/>
      </w:rPr>
    </w:lvl>
    <w:lvl w:ilvl="5" w:tplc="A45AA328">
      <w:start w:val="1"/>
      <w:numFmt w:val="bullet"/>
      <w:lvlText w:val=""/>
      <w:lvlJc w:val="left"/>
      <w:pPr>
        <w:ind w:left="4320" w:hanging="360"/>
      </w:pPr>
      <w:rPr>
        <w:rFonts w:ascii="Wingdings" w:hAnsi="Wingdings" w:hint="default"/>
      </w:rPr>
    </w:lvl>
    <w:lvl w:ilvl="6" w:tplc="AD066C34">
      <w:start w:val="1"/>
      <w:numFmt w:val="bullet"/>
      <w:lvlText w:val=""/>
      <w:lvlJc w:val="left"/>
      <w:pPr>
        <w:ind w:left="5040" w:hanging="360"/>
      </w:pPr>
      <w:rPr>
        <w:rFonts w:ascii="Symbol" w:hAnsi="Symbol" w:hint="default"/>
      </w:rPr>
    </w:lvl>
    <w:lvl w:ilvl="7" w:tplc="6B8A2A08">
      <w:start w:val="1"/>
      <w:numFmt w:val="bullet"/>
      <w:lvlText w:val="o"/>
      <w:lvlJc w:val="left"/>
      <w:pPr>
        <w:ind w:left="5760" w:hanging="360"/>
      </w:pPr>
      <w:rPr>
        <w:rFonts w:ascii="Courier New" w:hAnsi="Courier New" w:hint="default"/>
      </w:rPr>
    </w:lvl>
    <w:lvl w:ilvl="8" w:tplc="E9EEDFC6">
      <w:start w:val="1"/>
      <w:numFmt w:val="bullet"/>
      <w:lvlText w:val=""/>
      <w:lvlJc w:val="left"/>
      <w:pPr>
        <w:ind w:left="6480" w:hanging="360"/>
      </w:pPr>
      <w:rPr>
        <w:rFonts w:ascii="Wingdings" w:hAnsi="Wingdings" w:hint="default"/>
      </w:rPr>
    </w:lvl>
  </w:abstractNum>
  <w:abstractNum w:abstractNumId="8" w15:restartNumberingAfterBreak="0">
    <w:nsid w:val="25D588B1"/>
    <w:multiLevelType w:val="hybridMultilevel"/>
    <w:tmpl w:val="323A5CDE"/>
    <w:lvl w:ilvl="0" w:tplc="42C01C2E">
      <w:start w:val="1"/>
      <w:numFmt w:val="bullet"/>
      <w:lvlText w:val=""/>
      <w:lvlJc w:val="left"/>
      <w:pPr>
        <w:ind w:left="720" w:hanging="360"/>
      </w:pPr>
      <w:rPr>
        <w:rFonts w:ascii="Symbol" w:hAnsi="Symbol" w:hint="default"/>
      </w:rPr>
    </w:lvl>
    <w:lvl w:ilvl="1" w:tplc="7AF69218">
      <w:start w:val="1"/>
      <w:numFmt w:val="bullet"/>
      <w:lvlText w:val="o"/>
      <w:lvlJc w:val="left"/>
      <w:pPr>
        <w:ind w:left="1440" w:hanging="360"/>
      </w:pPr>
      <w:rPr>
        <w:rFonts w:ascii="Courier New" w:hAnsi="Courier New" w:hint="default"/>
      </w:rPr>
    </w:lvl>
    <w:lvl w:ilvl="2" w:tplc="061A632A">
      <w:start w:val="1"/>
      <w:numFmt w:val="bullet"/>
      <w:lvlText w:val=""/>
      <w:lvlJc w:val="left"/>
      <w:pPr>
        <w:ind w:left="2160" w:hanging="360"/>
      </w:pPr>
      <w:rPr>
        <w:rFonts w:ascii="Wingdings" w:hAnsi="Wingdings" w:hint="default"/>
      </w:rPr>
    </w:lvl>
    <w:lvl w:ilvl="3" w:tplc="BEC290FA">
      <w:start w:val="1"/>
      <w:numFmt w:val="bullet"/>
      <w:lvlText w:val=""/>
      <w:lvlJc w:val="left"/>
      <w:pPr>
        <w:ind w:left="2880" w:hanging="360"/>
      </w:pPr>
      <w:rPr>
        <w:rFonts w:ascii="Symbol" w:hAnsi="Symbol" w:hint="default"/>
      </w:rPr>
    </w:lvl>
    <w:lvl w:ilvl="4" w:tplc="37A06938">
      <w:start w:val="1"/>
      <w:numFmt w:val="bullet"/>
      <w:lvlText w:val="o"/>
      <w:lvlJc w:val="left"/>
      <w:pPr>
        <w:ind w:left="3600" w:hanging="360"/>
      </w:pPr>
      <w:rPr>
        <w:rFonts w:ascii="Courier New" w:hAnsi="Courier New" w:hint="default"/>
      </w:rPr>
    </w:lvl>
    <w:lvl w:ilvl="5" w:tplc="E312D5AA">
      <w:start w:val="1"/>
      <w:numFmt w:val="bullet"/>
      <w:lvlText w:val=""/>
      <w:lvlJc w:val="left"/>
      <w:pPr>
        <w:ind w:left="4320" w:hanging="360"/>
      </w:pPr>
      <w:rPr>
        <w:rFonts w:ascii="Wingdings" w:hAnsi="Wingdings" w:hint="default"/>
      </w:rPr>
    </w:lvl>
    <w:lvl w:ilvl="6" w:tplc="8752B7EC">
      <w:start w:val="1"/>
      <w:numFmt w:val="bullet"/>
      <w:lvlText w:val=""/>
      <w:lvlJc w:val="left"/>
      <w:pPr>
        <w:ind w:left="5040" w:hanging="360"/>
      </w:pPr>
      <w:rPr>
        <w:rFonts w:ascii="Symbol" w:hAnsi="Symbol" w:hint="default"/>
      </w:rPr>
    </w:lvl>
    <w:lvl w:ilvl="7" w:tplc="61EC38EA">
      <w:start w:val="1"/>
      <w:numFmt w:val="bullet"/>
      <w:lvlText w:val="o"/>
      <w:lvlJc w:val="left"/>
      <w:pPr>
        <w:ind w:left="5760" w:hanging="360"/>
      </w:pPr>
      <w:rPr>
        <w:rFonts w:ascii="Courier New" w:hAnsi="Courier New" w:hint="default"/>
      </w:rPr>
    </w:lvl>
    <w:lvl w:ilvl="8" w:tplc="FA1CC8A8">
      <w:start w:val="1"/>
      <w:numFmt w:val="bullet"/>
      <w:lvlText w:val=""/>
      <w:lvlJc w:val="left"/>
      <w:pPr>
        <w:ind w:left="6480" w:hanging="360"/>
      </w:pPr>
      <w:rPr>
        <w:rFonts w:ascii="Wingdings" w:hAnsi="Wingdings" w:hint="default"/>
      </w:rPr>
    </w:lvl>
  </w:abstractNum>
  <w:abstractNum w:abstractNumId="9" w15:restartNumberingAfterBreak="0">
    <w:nsid w:val="2DB86735"/>
    <w:multiLevelType w:val="hybridMultilevel"/>
    <w:tmpl w:val="AC109082"/>
    <w:lvl w:ilvl="0" w:tplc="33C6C06E">
      <w:start w:val="1"/>
      <w:numFmt w:val="bullet"/>
      <w:lvlText w:val="-"/>
      <w:lvlJc w:val="left"/>
      <w:pPr>
        <w:ind w:left="720" w:hanging="360"/>
      </w:pPr>
      <w:rPr>
        <w:rFonts w:ascii="Calibri" w:hAnsi="Calibri" w:hint="default"/>
      </w:rPr>
    </w:lvl>
    <w:lvl w:ilvl="1" w:tplc="C9E6F032">
      <w:start w:val="1"/>
      <w:numFmt w:val="bullet"/>
      <w:lvlText w:val="o"/>
      <w:lvlJc w:val="left"/>
      <w:pPr>
        <w:ind w:left="1440" w:hanging="360"/>
      </w:pPr>
      <w:rPr>
        <w:rFonts w:ascii="Courier New" w:hAnsi="Courier New" w:hint="default"/>
      </w:rPr>
    </w:lvl>
    <w:lvl w:ilvl="2" w:tplc="733096B0">
      <w:start w:val="1"/>
      <w:numFmt w:val="bullet"/>
      <w:lvlText w:val=""/>
      <w:lvlJc w:val="left"/>
      <w:pPr>
        <w:ind w:left="2160" w:hanging="360"/>
      </w:pPr>
      <w:rPr>
        <w:rFonts w:ascii="Wingdings" w:hAnsi="Wingdings" w:hint="default"/>
      </w:rPr>
    </w:lvl>
    <w:lvl w:ilvl="3" w:tplc="46D240FA">
      <w:start w:val="1"/>
      <w:numFmt w:val="bullet"/>
      <w:lvlText w:val=""/>
      <w:lvlJc w:val="left"/>
      <w:pPr>
        <w:ind w:left="2880" w:hanging="360"/>
      </w:pPr>
      <w:rPr>
        <w:rFonts w:ascii="Symbol" w:hAnsi="Symbol" w:hint="default"/>
      </w:rPr>
    </w:lvl>
    <w:lvl w:ilvl="4" w:tplc="2242A056">
      <w:start w:val="1"/>
      <w:numFmt w:val="bullet"/>
      <w:lvlText w:val="o"/>
      <w:lvlJc w:val="left"/>
      <w:pPr>
        <w:ind w:left="3600" w:hanging="360"/>
      </w:pPr>
      <w:rPr>
        <w:rFonts w:ascii="Courier New" w:hAnsi="Courier New" w:hint="default"/>
      </w:rPr>
    </w:lvl>
    <w:lvl w:ilvl="5" w:tplc="7C402D4C">
      <w:start w:val="1"/>
      <w:numFmt w:val="bullet"/>
      <w:lvlText w:val=""/>
      <w:lvlJc w:val="left"/>
      <w:pPr>
        <w:ind w:left="4320" w:hanging="360"/>
      </w:pPr>
      <w:rPr>
        <w:rFonts w:ascii="Wingdings" w:hAnsi="Wingdings" w:hint="default"/>
      </w:rPr>
    </w:lvl>
    <w:lvl w:ilvl="6" w:tplc="2688BBFE">
      <w:start w:val="1"/>
      <w:numFmt w:val="bullet"/>
      <w:lvlText w:val=""/>
      <w:lvlJc w:val="left"/>
      <w:pPr>
        <w:ind w:left="5040" w:hanging="360"/>
      </w:pPr>
      <w:rPr>
        <w:rFonts w:ascii="Symbol" w:hAnsi="Symbol" w:hint="default"/>
      </w:rPr>
    </w:lvl>
    <w:lvl w:ilvl="7" w:tplc="96720F68">
      <w:start w:val="1"/>
      <w:numFmt w:val="bullet"/>
      <w:lvlText w:val="o"/>
      <w:lvlJc w:val="left"/>
      <w:pPr>
        <w:ind w:left="5760" w:hanging="360"/>
      </w:pPr>
      <w:rPr>
        <w:rFonts w:ascii="Courier New" w:hAnsi="Courier New" w:hint="default"/>
      </w:rPr>
    </w:lvl>
    <w:lvl w:ilvl="8" w:tplc="5F640BEC">
      <w:start w:val="1"/>
      <w:numFmt w:val="bullet"/>
      <w:lvlText w:val=""/>
      <w:lvlJc w:val="left"/>
      <w:pPr>
        <w:ind w:left="6480" w:hanging="360"/>
      </w:pPr>
      <w:rPr>
        <w:rFonts w:ascii="Wingdings" w:hAnsi="Wingdings" w:hint="default"/>
      </w:rPr>
    </w:lvl>
  </w:abstractNum>
  <w:abstractNum w:abstractNumId="10" w15:restartNumberingAfterBreak="0">
    <w:nsid w:val="2F01CD84"/>
    <w:multiLevelType w:val="hybridMultilevel"/>
    <w:tmpl w:val="8388726A"/>
    <w:lvl w:ilvl="0" w:tplc="D09A4412">
      <w:start w:val="1"/>
      <w:numFmt w:val="decimal"/>
      <w:lvlText w:val="%1."/>
      <w:lvlJc w:val="left"/>
      <w:pPr>
        <w:ind w:left="720" w:hanging="360"/>
      </w:pPr>
    </w:lvl>
    <w:lvl w:ilvl="1" w:tplc="CBEE2154">
      <w:start w:val="1"/>
      <w:numFmt w:val="lowerLetter"/>
      <w:lvlText w:val="%2."/>
      <w:lvlJc w:val="left"/>
      <w:pPr>
        <w:ind w:left="1440" w:hanging="360"/>
      </w:pPr>
    </w:lvl>
    <w:lvl w:ilvl="2" w:tplc="15E08E14">
      <w:start w:val="1"/>
      <w:numFmt w:val="lowerRoman"/>
      <w:lvlText w:val="%3."/>
      <w:lvlJc w:val="right"/>
      <w:pPr>
        <w:ind w:left="2160" w:hanging="180"/>
      </w:pPr>
    </w:lvl>
    <w:lvl w:ilvl="3" w:tplc="0ACA24D2">
      <w:start w:val="1"/>
      <w:numFmt w:val="decimal"/>
      <w:lvlText w:val="%4."/>
      <w:lvlJc w:val="left"/>
      <w:pPr>
        <w:ind w:left="2880" w:hanging="360"/>
      </w:pPr>
    </w:lvl>
    <w:lvl w:ilvl="4" w:tplc="144E7234">
      <w:start w:val="1"/>
      <w:numFmt w:val="lowerLetter"/>
      <w:lvlText w:val="%5."/>
      <w:lvlJc w:val="left"/>
      <w:pPr>
        <w:ind w:left="3600" w:hanging="360"/>
      </w:pPr>
    </w:lvl>
    <w:lvl w:ilvl="5" w:tplc="B2E82134">
      <w:start w:val="1"/>
      <w:numFmt w:val="lowerRoman"/>
      <w:lvlText w:val="%6."/>
      <w:lvlJc w:val="right"/>
      <w:pPr>
        <w:ind w:left="4320" w:hanging="180"/>
      </w:pPr>
    </w:lvl>
    <w:lvl w:ilvl="6" w:tplc="38EAC07E">
      <w:start w:val="1"/>
      <w:numFmt w:val="decimal"/>
      <w:lvlText w:val="%7."/>
      <w:lvlJc w:val="left"/>
      <w:pPr>
        <w:ind w:left="5040" w:hanging="360"/>
      </w:pPr>
    </w:lvl>
    <w:lvl w:ilvl="7" w:tplc="1D5008B6">
      <w:start w:val="1"/>
      <w:numFmt w:val="lowerLetter"/>
      <w:lvlText w:val="%8."/>
      <w:lvlJc w:val="left"/>
      <w:pPr>
        <w:ind w:left="5760" w:hanging="360"/>
      </w:pPr>
    </w:lvl>
    <w:lvl w:ilvl="8" w:tplc="8A267020">
      <w:start w:val="1"/>
      <w:numFmt w:val="lowerRoman"/>
      <w:lvlText w:val="%9."/>
      <w:lvlJc w:val="right"/>
      <w:pPr>
        <w:ind w:left="6480" w:hanging="180"/>
      </w:pPr>
    </w:lvl>
  </w:abstractNum>
  <w:abstractNum w:abstractNumId="11" w15:restartNumberingAfterBreak="0">
    <w:nsid w:val="340A1ED4"/>
    <w:multiLevelType w:val="hybridMultilevel"/>
    <w:tmpl w:val="0DF49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1297B8"/>
    <w:multiLevelType w:val="hybridMultilevel"/>
    <w:tmpl w:val="6DB8A030"/>
    <w:lvl w:ilvl="0" w:tplc="F6C6A80A">
      <w:start w:val="1"/>
      <w:numFmt w:val="bullet"/>
      <w:lvlText w:val="-"/>
      <w:lvlJc w:val="left"/>
      <w:pPr>
        <w:ind w:left="720" w:hanging="360"/>
      </w:pPr>
      <w:rPr>
        <w:rFonts w:ascii="Calibri" w:hAnsi="Calibri" w:hint="default"/>
      </w:rPr>
    </w:lvl>
    <w:lvl w:ilvl="1" w:tplc="2B30515A">
      <w:start w:val="1"/>
      <w:numFmt w:val="bullet"/>
      <w:lvlText w:val="o"/>
      <w:lvlJc w:val="left"/>
      <w:pPr>
        <w:ind w:left="1440" w:hanging="360"/>
      </w:pPr>
      <w:rPr>
        <w:rFonts w:ascii="Courier New" w:hAnsi="Courier New" w:hint="default"/>
      </w:rPr>
    </w:lvl>
    <w:lvl w:ilvl="2" w:tplc="7E924E44">
      <w:start w:val="1"/>
      <w:numFmt w:val="bullet"/>
      <w:lvlText w:val=""/>
      <w:lvlJc w:val="left"/>
      <w:pPr>
        <w:ind w:left="2160" w:hanging="360"/>
      </w:pPr>
      <w:rPr>
        <w:rFonts w:ascii="Wingdings" w:hAnsi="Wingdings" w:hint="default"/>
      </w:rPr>
    </w:lvl>
    <w:lvl w:ilvl="3" w:tplc="1E24C526">
      <w:start w:val="1"/>
      <w:numFmt w:val="bullet"/>
      <w:lvlText w:val=""/>
      <w:lvlJc w:val="left"/>
      <w:pPr>
        <w:ind w:left="2880" w:hanging="360"/>
      </w:pPr>
      <w:rPr>
        <w:rFonts w:ascii="Symbol" w:hAnsi="Symbol" w:hint="default"/>
      </w:rPr>
    </w:lvl>
    <w:lvl w:ilvl="4" w:tplc="BE929116">
      <w:start w:val="1"/>
      <w:numFmt w:val="bullet"/>
      <w:lvlText w:val="o"/>
      <w:lvlJc w:val="left"/>
      <w:pPr>
        <w:ind w:left="3600" w:hanging="360"/>
      </w:pPr>
      <w:rPr>
        <w:rFonts w:ascii="Courier New" w:hAnsi="Courier New" w:hint="default"/>
      </w:rPr>
    </w:lvl>
    <w:lvl w:ilvl="5" w:tplc="7FFA0376">
      <w:start w:val="1"/>
      <w:numFmt w:val="bullet"/>
      <w:lvlText w:val=""/>
      <w:lvlJc w:val="left"/>
      <w:pPr>
        <w:ind w:left="4320" w:hanging="360"/>
      </w:pPr>
      <w:rPr>
        <w:rFonts w:ascii="Wingdings" w:hAnsi="Wingdings" w:hint="default"/>
      </w:rPr>
    </w:lvl>
    <w:lvl w:ilvl="6" w:tplc="33803FCC">
      <w:start w:val="1"/>
      <w:numFmt w:val="bullet"/>
      <w:lvlText w:val=""/>
      <w:lvlJc w:val="left"/>
      <w:pPr>
        <w:ind w:left="5040" w:hanging="360"/>
      </w:pPr>
      <w:rPr>
        <w:rFonts w:ascii="Symbol" w:hAnsi="Symbol" w:hint="default"/>
      </w:rPr>
    </w:lvl>
    <w:lvl w:ilvl="7" w:tplc="D8C819E8">
      <w:start w:val="1"/>
      <w:numFmt w:val="bullet"/>
      <w:lvlText w:val="o"/>
      <w:lvlJc w:val="left"/>
      <w:pPr>
        <w:ind w:left="5760" w:hanging="360"/>
      </w:pPr>
      <w:rPr>
        <w:rFonts w:ascii="Courier New" w:hAnsi="Courier New" w:hint="default"/>
      </w:rPr>
    </w:lvl>
    <w:lvl w:ilvl="8" w:tplc="55B8C3B6">
      <w:start w:val="1"/>
      <w:numFmt w:val="bullet"/>
      <w:lvlText w:val=""/>
      <w:lvlJc w:val="left"/>
      <w:pPr>
        <w:ind w:left="6480" w:hanging="360"/>
      </w:pPr>
      <w:rPr>
        <w:rFonts w:ascii="Wingdings" w:hAnsi="Wingdings" w:hint="default"/>
      </w:rPr>
    </w:lvl>
  </w:abstractNum>
  <w:abstractNum w:abstractNumId="13" w15:restartNumberingAfterBreak="0">
    <w:nsid w:val="3E35B7A5"/>
    <w:multiLevelType w:val="hybridMultilevel"/>
    <w:tmpl w:val="9CE8D66C"/>
    <w:lvl w:ilvl="0" w:tplc="694E6CC2">
      <w:start w:val="1"/>
      <w:numFmt w:val="bullet"/>
      <w:lvlText w:val=""/>
      <w:lvlJc w:val="left"/>
      <w:pPr>
        <w:ind w:left="1800" w:hanging="360"/>
      </w:pPr>
      <w:rPr>
        <w:rFonts w:ascii="Symbol" w:hAnsi="Symbol" w:hint="default"/>
      </w:rPr>
    </w:lvl>
    <w:lvl w:ilvl="1" w:tplc="CA5E1374">
      <w:start w:val="1"/>
      <w:numFmt w:val="bullet"/>
      <w:lvlText w:val="o"/>
      <w:lvlJc w:val="left"/>
      <w:pPr>
        <w:ind w:left="2520" w:hanging="360"/>
      </w:pPr>
      <w:rPr>
        <w:rFonts w:ascii="Courier New" w:hAnsi="Courier New" w:hint="default"/>
      </w:rPr>
    </w:lvl>
    <w:lvl w:ilvl="2" w:tplc="B0BA3BDC">
      <w:start w:val="1"/>
      <w:numFmt w:val="bullet"/>
      <w:lvlText w:val=""/>
      <w:lvlJc w:val="left"/>
      <w:pPr>
        <w:ind w:left="3240" w:hanging="360"/>
      </w:pPr>
      <w:rPr>
        <w:rFonts w:ascii="Wingdings" w:hAnsi="Wingdings" w:hint="default"/>
      </w:rPr>
    </w:lvl>
    <w:lvl w:ilvl="3" w:tplc="B526FABA">
      <w:start w:val="1"/>
      <w:numFmt w:val="bullet"/>
      <w:lvlText w:val=""/>
      <w:lvlJc w:val="left"/>
      <w:pPr>
        <w:ind w:left="3960" w:hanging="360"/>
      </w:pPr>
      <w:rPr>
        <w:rFonts w:ascii="Symbol" w:hAnsi="Symbol" w:hint="default"/>
      </w:rPr>
    </w:lvl>
    <w:lvl w:ilvl="4" w:tplc="3634D850">
      <w:start w:val="1"/>
      <w:numFmt w:val="bullet"/>
      <w:lvlText w:val="o"/>
      <w:lvlJc w:val="left"/>
      <w:pPr>
        <w:ind w:left="4680" w:hanging="360"/>
      </w:pPr>
      <w:rPr>
        <w:rFonts w:ascii="Courier New" w:hAnsi="Courier New" w:hint="default"/>
      </w:rPr>
    </w:lvl>
    <w:lvl w:ilvl="5" w:tplc="1DBC0AB0">
      <w:start w:val="1"/>
      <w:numFmt w:val="bullet"/>
      <w:lvlText w:val=""/>
      <w:lvlJc w:val="left"/>
      <w:pPr>
        <w:ind w:left="5400" w:hanging="360"/>
      </w:pPr>
      <w:rPr>
        <w:rFonts w:ascii="Wingdings" w:hAnsi="Wingdings" w:hint="default"/>
      </w:rPr>
    </w:lvl>
    <w:lvl w:ilvl="6" w:tplc="7660DE7C">
      <w:start w:val="1"/>
      <w:numFmt w:val="bullet"/>
      <w:lvlText w:val=""/>
      <w:lvlJc w:val="left"/>
      <w:pPr>
        <w:ind w:left="6120" w:hanging="360"/>
      </w:pPr>
      <w:rPr>
        <w:rFonts w:ascii="Symbol" w:hAnsi="Symbol" w:hint="default"/>
      </w:rPr>
    </w:lvl>
    <w:lvl w:ilvl="7" w:tplc="B978A212">
      <w:start w:val="1"/>
      <w:numFmt w:val="bullet"/>
      <w:lvlText w:val="o"/>
      <w:lvlJc w:val="left"/>
      <w:pPr>
        <w:ind w:left="6840" w:hanging="360"/>
      </w:pPr>
      <w:rPr>
        <w:rFonts w:ascii="Courier New" w:hAnsi="Courier New" w:hint="default"/>
      </w:rPr>
    </w:lvl>
    <w:lvl w:ilvl="8" w:tplc="04E2C634">
      <w:start w:val="1"/>
      <w:numFmt w:val="bullet"/>
      <w:lvlText w:val=""/>
      <w:lvlJc w:val="left"/>
      <w:pPr>
        <w:ind w:left="7560" w:hanging="360"/>
      </w:pPr>
      <w:rPr>
        <w:rFonts w:ascii="Wingdings" w:hAnsi="Wingdings" w:hint="default"/>
      </w:rPr>
    </w:lvl>
  </w:abstractNum>
  <w:abstractNum w:abstractNumId="14" w15:restartNumberingAfterBreak="0">
    <w:nsid w:val="4AF36EFE"/>
    <w:multiLevelType w:val="hybridMultilevel"/>
    <w:tmpl w:val="64600B64"/>
    <w:lvl w:ilvl="0" w:tplc="736A1598">
      <w:start w:val="1"/>
      <w:numFmt w:val="bullet"/>
      <w:lvlText w:val="-"/>
      <w:lvlJc w:val="left"/>
      <w:pPr>
        <w:ind w:left="-180" w:hanging="360"/>
      </w:pPr>
      <w:rPr>
        <w:rFonts w:ascii="Work Sans" w:hAnsi="Work Sans" w:hint="default"/>
      </w:rPr>
    </w:lvl>
    <w:lvl w:ilvl="1" w:tplc="CF9070AC">
      <w:start w:val="1"/>
      <w:numFmt w:val="bullet"/>
      <w:lvlText w:val="o"/>
      <w:lvlJc w:val="left"/>
      <w:pPr>
        <w:ind w:left="1440" w:hanging="360"/>
      </w:pPr>
      <w:rPr>
        <w:rFonts w:ascii="Courier New" w:hAnsi="Courier New" w:hint="default"/>
      </w:rPr>
    </w:lvl>
    <w:lvl w:ilvl="2" w:tplc="EB9C3F82">
      <w:start w:val="1"/>
      <w:numFmt w:val="bullet"/>
      <w:lvlText w:val=""/>
      <w:lvlJc w:val="left"/>
      <w:pPr>
        <w:ind w:left="2160" w:hanging="360"/>
      </w:pPr>
      <w:rPr>
        <w:rFonts w:ascii="Wingdings" w:hAnsi="Wingdings" w:hint="default"/>
      </w:rPr>
    </w:lvl>
    <w:lvl w:ilvl="3" w:tplc="D586119E">
      <w:start w:val="1"/>
      <w:numFmt w:val="bullet"/>
      <w:lvlText w:val=""/>
      <w:lvlJc w:val="left"/>
      <w:pPr>
        <w:ind w:left="2880" w:hanging="360"/>
      </w:pPr>
      <w:rPr>
        <w:rFonts w:ascii="Symbol" w:hAnsi="Symbol" w:hint="default"/>
      </w:rPr>
    </w:lvl>
    <w:lvl w:ilvl="4" w:tplc="1B529394">
      <w:start w:val="1"/>
      <w:numFmt w:val="bullet"/>
      <w:lvlText w:val="o"/>
      <w:lvlJc w:val="left"/>
      <w:pPr>
        <w:ind w:left="3600" w:hanging="360"/>
      </w:pPr>
      <w:rPr>
        <w:rFonts w:ascii="Courier New" w:hAnsi="Courier New" w:hint="default"/>
      </w:rPr>
    </w:lvl>
    <w:lvl w:ilvl="5" w:tplc="42DC551C">
      <w:start w:val="1"/>
      <w:numFmt w:val="bullet"/>
      <w:lvlText w:val=""/>
      <w:lvlJc w:val="left"/>
      <w:pPr>
        <w:ind w:left="4320" w:hanging="360"/>
      </w:pPr>
      <w:rPr>
        <w:rFonts w:ascii="Wingdings" w:hAnsi="Wingdings" w:hint="default"/>
      </w:rPr>
    </w:lvl>
    <w:lvl w:ilvl="6" w:tplc="859C2DB4">
      <w:start w:val="1"/>
      <w:numFmt w:val="bullet"/>
      <w:lvlText w:val=""/>
      <w:lvlJc w:val="left"/>
      <w:pPr>
        <w:ind w:left="5040" w:hanging="360"/>
      </w:pPr>
      <w:rPr>
        <w:rFonts w:ascii="Symbol" w:hAnsi="Symbol" w:hint="default"/>
      </w:rPr>
    </w:lvl>
    <w:lvl w:ilvl="7" w:tplc="BC7EBEB2">
      <w:start w:val="1"/>
      <w:numFmt w:val="bullet"/>
      <w:lvlText w:val="o"/>
      <w:lvlJc w:val="left"/>
      <w:pPr>
        <w:ind w:left="5760" w:hanging="360"/>
      </w:pPr>
      <w:rPr>
        <w:rFonts w:ascii="Courier New" w:hAnsi="Courier New" w:hint="default"/>
      </w:rPr>
    </w:lvl>
    <w:lvl w:ilvl="8" w:tplc="631EFBC6">
      <w:start w:val="1"/>
      <w:numFmt w:val="bullet"/>
      <w:lvlText w:val=""/>
      <w:lvlJc w:val="left"/>
      <w:pPr>
        <w:ind w:left="6480" w:hanging="360"/>
      </w:pPr>
      <w:rPr>
        <w:rFonts w:ascii="Wingdings" w:hAnsi="Wingdings" w:hint="default"/>
      </w:rPr>
    </w:lvl>
  </w:abstractNum>
  <w:abstractNum w:abstractNumId="15" w15:restartNumberingAfterBreak="0">
    <w:nsid w:val="5143E328"/>
    <w:multiLevelType w:val="hybridMultilevel"/>
    <w:tmpl w:val="82AA2E74"/>
    <w:lvl w:ilvl="0" w:tplc="5DD64290">
      <w:start w:val="1"/>
      <w:numFmt w:val="bullet"/>
      <w:lvlText w:val=""/>
      <w:lvlJc w:val="left"/>
      <w:pPr>
        <w:ind w:left="1080" w:hanging="360"/>
      </w:pPr>
      <w:rPr>
        <w:rFonts w:ascii="Symbol" w:hAnsi="Symbol" w:hint="default"/>
      </w:rPr>
    </w:lvl>
    <w:lvl w:ilvl="1" w:tplc="1D3AAA26">
      <w:start w:val="1"/>
      <w:numFmt w:val="bullet"/>
      <w:lvlText w:val="o"/>
      <w:lvlJc w:val="left"/>
      <w:pPr>
        <w:ind w:left="1800" w:hanging="360"/>
      </w:pPr>
      <w:rPr>
        <w:rFonts w:ascii="Courier New" w:hAnsi="Courier New" w:hint="default"/>
      </w:rPr>
    </w:lvl>
    <w:lvl w:ilvl="2" w:tplc="DF2298BC">
      <w:start w:val="1"/>
      <w:numFmt w:val="bullet"/>
      <w:lvlText w:val=""/>
      <w:lvlJc w:val="left"/>
      <w:pPr>
        <w:ind w:left="2520" w:hanging="360"/>
      </w:pPr>
      <w:rPr>
        <w:rFonts w:ascii="Wingdings" w:hAnsi="Wingdings" w:hint="default"/>
      </w:rPr>
    </w:lvl>
    <w:lvl w:ilvl="3" w:tplc="EB30481E">
      <w:start w:val="1"/>
      <w:numFmt w:val="bullet"/>
      <w:lvlText w:val=""/>
      <w:lvlJc w:val="left"/>
      <w:pPr>
        <w:ind w:left="3240" w:hanging="360"/>
      </w:pPr>
      <w:rPr>
        <w:rFonts w:ascii="Symbol" w:hAnsi="Symbol" w:hint="default"/>
      </w:rPr>
    </w:lvl>
    <w:lvl w:ilvl="4" w:tplc="378C6C9A">
      <w:start w:val="1"/>
      <w:numFmt w:val="bullet"/>
      <w:lvlText w:val="o"/>
      <w:lvlJc w:val="left"/>
      <w:pPr>
        <w:ind w:left="3960" w:hanging="360"/>
      </w:pPr>
      <w:rPr>
        <w:rFonts w:ascii="Courier New" w:hAnsi="Courier New" w:hint="default"/>
      </w:rPr>
    </w:lvl>
    <w:lvl w:ilvl="5" w:tplc="B5D657AC">
      <w:start w:val="1"/>
      <w:numFmt w:val="bullet"/>
      <w:lvlText w:val=""/>
      <w:lvlJc w:val="left"/>
      <w:pPr>
        <w:ind w:left="4680" w:hanging="360"/>
      </w:pPr>
      <w:rPr>
        <w:rFonts w:ascii="Wingdings" w:hAnsi="Wingdings" w:hint="default"/>
      </w:rPr>
    </w:lvl>
    <w:lvl w:ilvl="6" w:tplc="B8460EB2">
      <w:start w:val="1"/>
      <w:numFmt w:val="bullet"/>
      <w:lvlText w:val=""/>
      <w:lvlJc w:val="left"/>
      <w:pPr>
        <w:ind w:left="5400" w:hanging="360"/>
      </w:pPr>
      <w:rPr>
        <w:rFonts w:ascii="Symbol" w:hAnsi="Symbol" w:hint="default"/>
      </w:rPr>
    </w:lvl>
    <w:lvl w:ilvl="7" w:tplc="13748AE8">
      <w:start w:val="1"/>
      <w:numFmt w:val="bullet"/>
      <w:lvlText w:val="o"/>
      <w:lvlJc w:val="left"/>
      <w:pPr>
        <w:ind w:left="6120" w:hanging="360"/>
      </w:pPr>
      <w:rPr>
        <w:rFonts w:ascii="Courier New" w:hAnsi="Courier New" w:hint="default"/>
      </w:rPr>
    </w:lvl>
    <w:lvl w:ilvl="8" w:tplc="83FA905C">
      <w:start w:val="1"/>
      <w:numFmt w:val="bullet"/>
      <w:lvlText w:val=""/>
      <w:lvlJc w:val="left"/>
      <w:pPr>
        <w:ind w:left="6840" w:hanging="360"/>
      </w:pPr>
      <w:rPr>
        <w:rFonts w:ascii="Wingdings" w:hAnsi="Wingdings" w:hint="default"/>
      </w:rPr>
    </w:lvl>
  </w:abstractNum>
  <w:abstractNum w:abstractNumId="16" w15:restartNumberingAfterBreak="0">
    <w:nsid w:val="517C18B5"/>
    <w:multiLevelType w:val="hybridMultilevel"/>
    <w:tmpl w:val="4FFCED92"/>
    <w:lvl w:ilvl="0" w:tplc="A26447A0">
      <w:start w:val="1"/>
      <w:numFmt w:val="bullet"/>
      <w:lvlText w:val=""/>
      <w:lvlJc w:val="left"/>
      <w:pPr>
        <w:ind w:left="360" w:hanging="360"/>
      </w:pPr>
      <w:rPr>
        <w:rFonts w:ascii="Symbol" w:hAnsi="Symbol" w:hint="default"/>
      </w:rPr>
    </w:lvl>
    <w:lvl w:ilvl="1" w:tplc="30FA6C7C">
      <w:start w:val="1"/>
      <w:numFmt w:val="bullet"/>
      <w:lvlText w:val="o"/>
      <w:lvlJc w:val="left"/>
      <w:pPr>
        <w:ind w:left="1080" w:hanging="360"/>
      </w:pPr>
      <w:rPr>
        <w:rFonts w:ascii="Courier New" w:hAnsi="Courier New" w:hint="default"/>
      </w:rPr>
    </w:lvl>
    <w:lvl w:ilvl="2" w:tplc="5B8EAD80">
      <w:start w:val="1"/>
      <w:numFmt w:val="bullet"/>
      <w:lvlText w:val=""/>
      <w:lvlJc w:val="left"/>
      <w:pPr>
        <w:ind w:left="1800" w:hanging="360"/>
      </w:pPr>
      <w:rPr>
        <w:rFonts w:ascii="Wingdings" w:hAnsi="Wingdings" w:hint="default"/>
      </w:rPr>
    </w:lvl>
    <w:lvl w:ilvl="3" w:tplc="91B205F6">
      <w:start w:val="1"/>
      <w:numFmt w:val="bullet"/>
      <w:lvlText w:val=""/>
      <w:lvlJc w:val="left"/>
      <w:pPr>
        <w:ind w:left="2520" w:hanging="360"/>
      </w:pPr>
      <w:rPr>
        <w:rFonts w:ascii="Symbol" w:hAnsi="Symbol" w:hint="default"/>
      </w:rPr>
    </w:lvl>
    <w:lvl w:ilvl="4" w:tplc="2E86563A">
      <w:start w:val="1"/>
      <w:numFmt w:val="bullet"/>
      <w:lvlText w:val="o"/>
      <w:lvlJc w:val="left"/>
      <w:pPr>
        <w:ind w:left="3240" w:hanging="360"/>
      </w:pPr>
      <w:rPr>
        <w:rFonts w:ascii="Courier New" w:hAnsi="Courier New" w:hint="default"/>
      </w:rPr>
    </w:lvl>
    <w:lvl w:ilvl="5" w:tplc="407E74D2">
      <w:start w:val="1"/>
      <w:numFmt w:val="bullet"/>
      <w:lvlText w:val=""/>
      <w:lvlJc w:val="left"/>
      <w:pPr>
        <w:ind w:left="3960" w:hanging="360"/>
      </w:pPr>
      <w:rPr>
        <w:rFonts w:ascii="Wingdings" w:hAnsi="Wingdings" w:hint="default"/>
      </w:rPr>
    </w:lvl>
    <w:lvl w:ilvl="6" w:tplc="17E63792">
      <w:start w:val="1"/>
      <w:numFmt w:val="bullet"/>
      <w:lvlText w:val=""/>
      <w:lvlJc w:val="left"/>
      <w:pPr>
        <w:ind w:left="4680" w:hanging="360"/>
      </w:pPr>
      <w:rPr>
        <w:rFonts w:ascii="Symbol" w:hAnsi="Symbol" w:hint="default"/>
      </w:rPr>
    </w:lvl>
    <w:lvl w:ilvl="7" w:tplc="556EC2CC">
      <w:start w:val="1"/>
      <w:numFmt w:val="bullet"/>
      <w:lvlText w:val="o"/>
      <w:lvlJc w:val="left"/>
      <w:pPr>
        <w:ind w:left="5400" w:hanging="360"/>
      </w:pPr>
      <w:rPr>
        <w:rFonts w:ascii="Courier New" w:hAnsi="Courier New" w:hint="default"/>
      </w:rPr>
    </w:lvl>
    <w:lvl w:ilvl="8" w:tplc="7EEA7022">
      <w:start w:val="1"/>
      <w:numFmt w:val="bullet"/>
      <w:lvlText w:val=""/>
      <w:lvlJc w:val="left"/>
      <w:pPr>
        <w:ind w:left="6120" w:hanging="360"/>
      </w:pPr>
      <w:rPr>
        <w:rFonts w:ascii="Wingdings" w:hAnsi="Wingdings" w:hint="default"/>
      </w:rPr>
    </w:lvl>
  </w:abstractNum>
  <w:abstractNum w:abstractNumId="17" w15:restartNumberingAfterBreak="0">
    <w:nsid w:val="62B78A50"/>
    <w:multiLevelType w:val="hybridMultilevel"/>
    <w:tmpl w:val="975AEA16"/>
    <w:lvl w:ilvl="0" w:tplc="F926AD38">
      <w:start w:val="1"/>
      <w:numFmt w:val="bullet"/>
      <w:lvlText w:val=""/>
      <w:lvlJc w:val="left"/>
      <w:pPr>
        <w:ind w:left="720" w:hanging="360"/>
      </w:pPr>
      <w:rPr>
        <w:rFonts w:ascii="Symbol" w:hAnsi="Symbol" w:hint="default"/>
      </w:rPr>
    </w:lvl>
    <w:lvl w:ilvl="1" w:tplc="C750F0D2">
      <w:start w:val="1"/>
      <w:numFmt w:val="bullet"/>
      <w:lvlText w:val="o"/>
      <w:lvlJc w:val="left"/>
      <w:pPr>
        <w:ind w:left="1440" w:hanging="360"/>
      </w:pPr>
      <w:rPr>
        <w:rFonts w:ascii="Courier New" w:hAnsi="Courier New" w:hint="default"/>
      </w:rPr>
    </w:lvl>
    <w:lvl w:ilvl="2" w:tplc="291A1B64">
      <w:start w:val="1"/>
      <w:numFmt w:val="bullet"/>
      <w:lvlText w:val=""/>
      <w:lvlJc w:val="left"/>
      <w:pPr>
        <w:ind w:left="2160" w:hanging="360"/>
      </w:pPr>
      <w:rPr>
        <w:rFonts w:ascii="Wingdings" w:hAnsi="Wingdings" w:hint="default"/>
      </w:rPr>
    </w:lvl>
    <w:lvl w:ilvl="3" w:tplc="2CDA1FBE">
      <w:start w:val="1"/>
      <w:numFmt w:val="bullet"/>
      <w:lvlText w:val=""/>
      <w:lvlJc w:val="left"/>
      <w:pPr>
        <w:ind w:left="2880" w:hanging="360"/>
      </w:pPr>
      <w:rPr>
        <w:rFonts w:ascii="Symbol" w:hAnsi="Symbol" w:hint="default"/>
      </w:rPr>
    </w:lvl>
    <w:lvl w:ilvl="4" w:tplc="11AA1B3E">
      <w:start w:val="1"/>
      <w:numFmt w:val="bullet"/>
      <w:lvlText w:val=""/>
      <w:lvlJc w:val="left"/>
      <w:pPr>
        <w:ind w:left="1080" w:hanging="360"/>
      </w:pPr>
      <w:rPr>
        <w:rFonts w:ascii="Symbol" w:hAnsi="Symbol" w:hint="default"/>
      </w:rPr>
    </w:lvl>
    <w:lvl w:ilvl="5" w:tplc="7552492C">
      <w:start w:val="1"/>
      <w:numFmt w:val="bullet"/>
      <w:lvlText w:val=""/>
      <w:lvlJc w:val="left"/>
      <w:pPr>
        <w:ind w:left="4320" w:hanging="360"/>
      </w:pPr>
      <w:rPr>
        <w:rFonts w:ascii="Wingdings" w:hAnsi="Wingdings" w:hint="default"/>
      </w:rPr>
    </w:lvl>
    <w:lvl w:ilvl="6" w:tplc="9AC4DB0C">
      <w:start w:val="1"/>
      <w:numFmt w:val="bullet"/>
      <w:lvlText w:val=""/>
      <w:lvlJc w:val="left"/>
      <w:pPr>
        <w:ind w:left="5040" w:hanging="360"/>
      </w:pPr>
      <w:rPr>
        <w:rFonts w:ascii="Symbol" w:hAnsi="Symbol" w:hint="default"/>
      </w:rPr>
    </w:lvl>
    <w:lvl w:ilvl="7" w:tplc="F8CAE774">
      <w:start w:val="1"/>
      <w:numFmt w:val="bullet"/>
      <w:lvlText w:val="o"/>
      <w:lvlJc w:val="left"/>
      <w:pPr>
        <w:ind w:left="5760" w:hanging="360"/>
      </w:pPr>
      <w:rPr>
        <w:rFonts w:ascii="Courier New" w:hAnsi="Courier New" w:hint="default"/>
      </w:rPr>
    </w:lvl>
    <w:lvl w:ilvl="8" w:tplc="D676025C">
      <w:start w:val="1"/>
      <w:numFmt w:val="bullet"/>
      <w:lvlText w:val=""/>
      <w:lvlJc w:val="left"/>
      <w:pPr>
        <w:ind w:left="6480" w:hanging="360"/>
      </w:pPr>
      <w:rPr>
        <w:rFonts w:ascii="Wingdings" w:hAnsi="Wingdings" w:hint="default"/>
      </w:rPr>
    </w:lvl>
  </w:abstractNum>
  <w:abstractNum w:abstractNumId="18" w15:restartNumberingAfterBreak="0">
    <w:nsid w:val="66888BCE"/>
    <w:multiLevelType w:val="hybridMultilevel"/>
    <w:tmpl w:val="946A4F30"/>
    <w:lvl w:ilvl="0" w:tplc="61B27E7A">
      <w:start w:val="1"/>
      <w:numFmt w:val="bullet"/>
      <w:lvlText w:val="-"/>
      <w:lvlJc w:val="left"/>
      <w:pPr>
        <w:ind w:left="540" w:hanging="360"/>
      </w:pPr>
      <w:rPr>
        <w:rFonts w:ascii="Calibri" w:hAnsi="Calibri" w:hint="default"/>
      </w:rPr>
    </w:lvl>
    <w:lvl w:ilvl="1" w:tplc="7D56C2E0">
      <w:start w:val="1"/>
      <w:numFmt w:val="bullet"/>
      <w:lvlText w:val="o"/>
      <w:lvlJc w:val="left"/>
      <w:pPr>
        <w:ind w:left="1260" w:hanging="360"/>
      </w:pPr>
      <w:rPr>
        <w:rFonts w:ascii="Courier New" w:hAnsi="Courier New" w:hint="default"/>
      </w:rPr>
    </w:lvl>
    <w:lvl w:ilvl="2" w:tplc="C0D67CF2">
      <w:start w:val="1"/>
      <w:numFmt w:val="bullet"/>
      <w:lvlText w:val=""/>
      <w:lvlJc w:val="left"/>
      <w:pPr>
        <w:ind w:left="1980" w:hanging="360"/>
      </w:pPr>
      <w:rPr>
        <w:rFonts w:ascii="Wingdings" w:hAnsi="Wingdings" w:hint="default"/>
      </w:rPr>
    </w:lvl>
    <w:lvl w:ilvl="3" w:tplc="CD32925C">
      <w:start w:val="1"/>
      <w:numFmt w:val="bullet"/>
      <w:lvlText w:val=""/>
      <w:lvlJc w:val="left"/>
      <w:pPr>
        <w:ind w:left="2700" w:hanging="360"/>
      </w:pPr>
      <w:rPr>
        <w:rFonts w:ascii="Symbol" w:hAnsi="Symbol" w:hint="default"/>
      </w:rPr>
    </w:lvl>
    <w:lvl w:ilvl="4" w:tplc="3CF2989C">
      <w:start w:val="1"/>
      <w:numFmt w:val="bullet"/>
      <w:lvlText w:val="o"/>
      <w:lvlJc w:val="left"/>
      <w:pPr>
        <w:ind w:left="3420" w:hanging="360"/>
      </w:pPr>
      <w:rPr>
        <w:rFonts w:ascii="Courier New" w:hAnsi="Courier New" w:hint="default"/>
      </w:rPr>
    </w:lvl>
    <w:lvl w:ilvl="5" w:tplc="122ED4AE">
      <w:start w:val="1"/>
      <w:numFmt w:val="bullet"/>
      <w:lvlText w:val=""/>
      <w:lvlJc w:val="left"/>
      <w:pPr>
        <w:ind w:left="4140" w:hanging="360"/>
      </w:pPr>
      <w:rPr>
        <w:rFonts w:ascii="Wingdings" w:hAnsi="Wingdings" w:hint="default"/>
      </w:rPr>
    </w:lvl>
    <w:lvl w:ilvl="6" w:tplc="9BD25768">
      <w:start w:val="1"/>
      <w:numFmt w:val="bullet"/>
      <w:lvlText w:val=""/>
      <w:lvlJc w:val="left"/>
      <w:pPr>
        <w:ind w:left="4860" w:hanging="360"/>
      </w:pPr>
      <w:rPr>
        <w:rFonts w:ascii="Symbol" w:hAnsi="Symbol" w:hint="default"/>
      </w:rPr>
    </w:lvl>
    <w:lvl w:ilvl="7" w:tplc="C1DC8FEE">
      <w:start w:val="1"/>
      <w:numFmt w:val="bullet"/>
      <w:lvlText w:val="o"/>
      <w:lvlJc w:val="left"/>
      <w:pPr>
        <w:ind w:left="5580" w:hanging="360"/>
      </w:pPr>
      <w:rPr>
        <w:rFonts w:ascii="Courier New" w:hAnsi="Courier New" w:hint="default"/>
      </w:rPr>
    </w:lvl>
    <w:lvl w:ilvl="8" w:tplc="0AFA55A4">
      <w:start w:val="1"/>
      <w:numFmt w:val="bullet"/>
      <w:lvlText w:val=""/>
      <w:lvlJc w:val="left"/>
      <w:pPr>
        <w:ind w:left="6300" w:hanging="360"/>
      </w:pPr>
      <w:rPr>
        <w:rFonts w:ascii="Wingdings" w:hAnsi="Wingdings" w:hint="default"/>
      </w:rPr>
    </w:lvl>
  </w:abstractNum>
  <w:abstractNum w:abstractNumId="19" w15:restartNumberingAfterBreak="0">
    <w:nsid w:val="6922CD3C"/>
    <w:multiLevelType w:val="hybridMultilevel"/>
    <w:tmpl w:val="F30EE1A0"/>
    <w:lvl w:ilvl="0" w:tplc="6D20FC8C">
      <w:start w:val="1"/>
      <w:numFmt w:val="decimal"/>
      <w:lvlText w:val="%1."/>
      <w:lvlJc w:val="left"/>
      <w:pPr>
        <w:ind w:left="720" w:hanging="360"/>
      </w:pPr>
    </w:lvl>
    <w:lvl w:ilvl="1" w:tplc="27D8FAB8">
      <w:start w:val="1"/>
      <w:numFmt w:val="lowerLetter"/>
      <w:lvlText w:val="%2."/>
      <w:lvlJc w:val="left"/>
      <w:pPr>
        <w:ind w:left="1440" w:hanging="360"/>
      </w:pPr>
    </w:lvl>
    <w:lvl w:ilvl="2" w:tplc="FFD89DCA">
      <w:start w:val="1"/>
      <w:numFmt w:val="decimal"/>
      <w:lvlText w:val="%3."/>
      <w:lvlJc w:val="left"/>
      <w:pPr>
        <w:ind w:left="2160" w:hanging="360"/>
      </w:pPr>
      <w:rPr>
        <w:rFonts w:ascii="Poppins" w:hAnsi="Poppins" w:hint="default"/>
      </w:rPr>
    </w:lvl>
    <w:lvl w:ilvl="3" w:tplc="E13698FA">
      <w:start w:val="1"/>
      <w:numFmt w:val="bullet"/>
      <w:lvlText w:val=""/>
      <w:lvlJc w:val="left"/>
      <w:pPr>
        <w:ind w:left="2880" w:hanging="360"/>
      </w:pPr>
      <w:rPr>
        <w:rFonts w:ascii="Symbol" w:hAnsi="Symbol" w:hint="default"/>
      </w:rPr>
    </w:lvl>
    <w:lvl w:ilvl="4" w:tplc="4A82E42C">
      <w:start w:val="1"/>
      <w:numFmt w:val="lowerLetter"/>
      <w:lvlText w:val="%5."/>
      <w:lvlJc w:val="left"/>
      <w:pPr>
        <w:ind w:left="3600" w:hanging="360"/>
      </w:pPr>
    </w:lvl>
    <w:lvl w:ilvl="5" w:tplc="FC62C6A0">
      <w:start w:val="1"/>
      <w:numFmt w:val="lowerRoman"/>
      <w:lvlText w:val="%6."/>
      <w:lvlJc w:val="right"/>
      <w:pPr>
        <w:ind w:left="4320" w:hanging="180"/>
      </w:pPr>
    </w:lvl>
    <w:lvl w:ilvl="6" w:tplc="632E7128">
      <w:start w:val="1"/>
      <w:numFmt w:val="decimal"/>
      <w:lvlText w:val="%7."/>
      <w:lvlJc w:val="left"/>
      <w:pPr>
        <w:ind w:left="5040" w:hanging="360"/>
      </w:pPr>
    </w:lvl>
    <w:lvl w:ilvl="7" w:tplc="94BC9EF4">
      <w:start w:val="1"/>
      <w:numFmt w:val="lowerLetter"/>
      <w:lvlText w:val="%8."/>
      <w:lvlJc w:val="left"/>
      <w:pPr>
        <w:ind w:left="5760" w:hanging="360"/>
      </w:pPr>
    </w:lvl>
    <w:lvl w:ilvl="8" w:tplc="9EF22014">
      <w:start w:val="1"/>
      <w:numFmt w:val="lowerRoman"/>
      <w:lvlText w:val="%9."/>
      <w:lvlJc w:val="right"/>
      <w:pPr>
        <w:ind w:left="6480" w:hanging="180"/>
      </w:pPr>
    </w:lvl>
  </w:abstractNum>
  <w:abstractNum w:abstractNumId="20" w15:restartNumberingAfterBreak="0">
    <w:nsid w:val="6D8E4146"/>
    <w:multiLevelType w:val="hybridMultilevel"/>
    <w:tmpl w:val="C44AEC3C"/>
    <w:lvl w:ilvl="0" w:tplc="426CAF52">
      <w:start w:val="1"/>
      <w:numFmt w:val="decimal"/>
      <w:lvlText w:val="%1."/>
      <w:lvlJc w:val="left"/>
      <w:pPr>
        <w:ind w:left="720" w:hanging="360"/>
      </w:pPr>
      <w:rPr>
        <w:rFonts w:ascii="Work Sans" w:eastAsia="Times New Roman" w:hAnsi="Work Sans" w:cs="Times New Roman"/>
        <w:sz w:val="24"/>
        <w:szCs w:val="24"/>
      </w:rPr>
    </w:lvl>
    <w:lvl w:ilvl="1" w:tplc="79B0D616">
      <w:start w:val="1"/>
      <w:numFmt w:val="lowerLetter"/>
      <w:lvlText w:val="%2."/>
      <w:lvlJc w:val="left"/>
      <w:pPr>
        <w:ind w:left="1440" w:hanging="360"/>
      </w:pPr>
    </w:lvl>
    <w:lvl w:ilvl="2" w:tplc="8AE28DFE">
      <w:start w:val="1"/>
      <w:numFmt w:val="lowerRoman"/>
      <w:lvlText w:val="%3."/>
      <w:lvlJc w:val="right"/>
      <w:pPr>
        <w:ind w:left="2160" w:hanging="180"/>
      </w:pPr>
    </w:lvl>
    <w:lvl w:ilvl="3" w:tplc="C71AEC04">
      <w:start w:val="1"/>
      <w:numFmt w:val="decimal"/>
      <w:lvlText w:val="%4."/>
      <w:lvlJc w:val="left"/>
      <w:pPr>
        <w:ind w:left="2880" w:hanging="360"/>
      </w:pPr>
    </w:lvl>
    <w:lvl w:ilvl="4" w:tplc="0804D6EE">
      <w:start w:val="1"/>
      <w:numFmt w:val="lowerLetter"/>
      <w:lvlText w:val="%5."/>
      <w:lvlJc w:val="left"/>
      <w:pPr>
        <w:ind w:left="3600" w:hanging="360"/>
      </w:pPr>
    </w:lvl>
    <w:lvl w:ilvl="5" w:tplc="FAAADD6E">
      <w:start w:val="1"/>
      <w:numFmt w:val="lowerRoman"/>
      <w:lvlText w:val="%6."/>
      <w:lvlJc w:val="right"/>
      <w:pPr>
        <w:ind w:left="4320" w:hanging="180"/>
      </w:pPr>
    </w:lvl>
    <w:lvl w:ilvl="6" w:tplc="7B1A317A">
      <w:start w:val="1"/>
      <w:numFmt w:val="decimal"/>
      <w:lvlText w:val="%7."/>
      <w:lvlJc w:val="left"/>
      <w:pPr>
        <w:ind w:left="5040" w:hanging="360"/>
      </w:pPr>
    </w:lvl>
    <w:lvl w:ilvl="7" w:tplc="6EBEE4CA">
      <w:start w:val="1"/>
      <w:numFmt w:val="lowerLetter"/>
      <w:lvlText w:val="%8."/>
      <w:lvlJc w:val="left"/>
      <w:pPr>
        <w:ind w:left="5760" w:hanging="360"/>
      </w:pPr>
    </w:lvl>
    <w:lvl w:ilvl="8" w:tplc="C8C016DA">
      <w:start w:val="1"/>
      <w:numFmt w:val="lowerRoman"/>
      <w:lvlText w:val="%9."/>
      <w:lvlJc w:val="right"/>
      <w:pPr>
        <w:ind w:left="6480" w:hanging="180"/>
      </w:pPr>
    </w:lvl>
  </w:abstractNum>
  <w:abstractNum w:abstractNumId="21" w15:restartNumberingAfterBreak="0">
    <w:nsid w:val="7195E058"/>
    <w:multiLevelType w:val="hybridMultilevel"/>
    <w:tmpl w:val="4FD615F0"/>
    <w:lvl w:ilvl="0" w:tplc="1B3669DE">
      <w:start w:val="1"/>
      <w:numFmt w:val="decimal"/>
      <w:lvlText w:val="%1."/>
      <w:lvlJc w:val="left"/>
      <w:pPr>
        <w:ind w:left="720" w:hanging="360"/>
      </w:pPr>
    </w:lvl>
    <w:lvl w:ilvl="1" w:tplc="D78CD46C">
      <w:start w:val="1"/>
      <w:numFmt w:val="lowerLetter"/>
      <w:lvlText w:val="%2."/>
      <w:lvlJc w:val="left"/>
      <w:pPr>
        <w:ind w:left="1440" w:hanging="360"/>
      </w:pPr>
    </w:lvl>
    <w:lvl w:ilvl="2" w:tplc="C80AA290">
      <w:start w:val="4"/>
      <w:numFmt w:val="decimal"/>
      <w:lvlText w:val="%3."/>
      <w:lvlJc w:val="left"/>
      <w:pPr>
        <w:ind w:left="2160" w:hanging="360"/>
      </w:pPr>
      <w:rPr>
        <w:rFonts w:ascii="Poppins" w:hAnsi="Poppins" w:hint="default"/>
      </w:rPr>
    </w:lvl>
    <w:lvl w:ilvl="3" w:tplc="F4E6E410">
      <w:start w:val="1"/>
      <w:numFmt w:val="decimal"/>
      <w:lvlText w:val="%4."/>
      <w:lvlJc w:val="left"/>
      <w:pPr>
        <w:ind w:left="2880" w:hanging="360"/>
      </w:pPr>
    </w:lvl>
    <w:lvl w:ilvl="4" w:tplc="D8ACBFB0">
      <w:start w:val="1"/>
      <w:numFmt w:val="lowerLetter"/>
      <w:lvlText w:val="%5."/>
      <w:lvlJc w:val="left"/>
      <w:pPr>
        <w:ind w:left="3600" w:hanging="360"/>
      </w:pPr>
    </w:lvl>
    <w:lvl w:ilvl="5" w:tplc="49C8CB10">
      <w:start w:val="1"/>
      <w:numFmt w:val="lowerRoman"/>
      <w:lvlText w:val="%6."/>
      <w:lvlJc w:val="right"/>
      <w:pPr>
        <w:ind w:left="4320" w:hanging="180"/>
      </w:pPr>
    </w:lvl>
    <w:lvl w:ilvl="6" w:tplc="A206428C">
      <w:start w:val="1"/>
      <w:numFmt w:val="decimal"/>
      <w:lvlText w:val="%7."/>
      <w:lvlJc w:val="left"/>
      <w:pPr>
        <w:ind w:left="5040" w:hanging="360"/>
      </w:pPr>
    </w:lvl>
    <w:lvl w:ilvl="7" w:tplc="5BE4A73A">
      <w:start w:val="1"/>
      <w:numFmt w:val="lowerLetter"/>
      <w:lvlText w:val="%8."/>
      <w:lvlJc w:val="left"/>
      <w:pPr>
        <w:ind w:left="5760" w:hanging="360"/>
      </w:pPr>
    </w:lvl>
    <w:lvl w:ilvl="8" w:tplc="DBD4FC1C">
      <w:start w:val="1"/>
      <w:numFmt w:val="lowerRoman"/>
      <w:lvlText w:val="%9."/>
      <w:lvlJc w:val="right"/>
      <w:pPr>
        <w:ind w:left="6480" w:hanging="180"/>
      </w:pPr>
    </w:lvl>
  </w:abstractNum>
  <w:num w:numId="1" w16cid:durableId="1212839970">
    <w:abstractNumId w:val="10"/>
  </w:num>
  <w:num w:numId="2" w16cid:durableId="12608949">
    <w:abstractNumId w:val="9"/>
  </w:num>
  <w:num w:numId="3" w16cid:durableId="1213299829">
    <w:abstractNumId w:val="12"/>
  </w:num>
  <w:num w:numId="4" w16cid:durableId="1476141328">
    <w:abstractNumId w:val="13"/>
  </w:num>
  <w:num w:numId="5" w16cid:durableId="743259207">
    <w:abstractNumId w:val="8"/>
  </w:num>
  <w:num w:numId="6" w16cid:durableId="393744491">
    <w:abstractNumId w:val="20"/>
  </w:num>
  <w:num w:numId="7" w16cid:durableId="1496334255">
    <w:abstractNumId w:val="16"/>
  </w:num>
  <w:num w:numId="8" w16cid:durableId="1204904580">
    <w:abstractNumId w:val="0"/>
  </w:num>
  <w:num w:numId="9" w16cid:durableId="508956503">
    <w:abstractNumId w:val="7"/>
  </w:num>
  <w:num w:numId="10" w16cid:durableId="1263412987">
    <w:abstractNumId w:val="2"/>
  </w:num>
  <w:num w:numId="11" w16cid:durableId="1916624400">
    <w:abstractNumId w:val="18"/>
  </w:num>
  <w:num w:numId="12" w16cid:durableId="326058904">
    <w:abstractNumId w:val="15"/>
  </w:num>
  <w:num w:numId="13" w16cid:durableId="607280739">
    <w:abstractNumId w:val="21"/>
  </w:num>
  <w:num w:numId="14" w16cid:durableId="785345943">
    <w:abstractNumId w:val="17"/>
  </w:num>
  <w:num w:numId="15" w16cid:durableId="1182552863">
    <w:abstractNumId w:val="19"/>
  </w:num>
  <w:num w:numId="16" w16cid:durableId="702099186">
    <w:abstractNumId w:val="3"/>
  </w:num>
  <w:num w:numId="17" w16cid:durableId="464544191">
    <w:abstractNumId w:val="14"/>
  </w:num>
  <w:num w:numId="18" w16cid:durableId="589117406">
    <w:abstractNumId w:val="1"/>
  </w:num>
  <w:num w:numId="19" w16cid:durableId="1757510203">
    <w:abstractNumId w:val="11"/>
  </w:num>
  <w:num w:numId="20" w16cid:durableId="1431701850">
    <w:abstractNumId w:val="5"/>
  </w:num>
  <w:num w:numId="21" w16cid:durableId="617219302">
    <w:abstractNumId w:val="4"/>
  </w:num>
  <w:num w:numId="22" w16cid:durableId="2108694489">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043FE6"/>
    <w:rsid w:val="0008016D"/>
    <w:rsid w:val="000809B9"/>
    <w:rsid w:val="0014293A"/>
    <w:rsid w:val="0016511B"/>
    <w:rsid w:val="001D6851"/>
    <w:rsid w:val="00274C68"/>
    <w:rsid w:val="004544B0"/>
    <w:rsid w:val="004D084E"/>
    <w:rsid w:val="004E5355"/>
    <w:rsid w:val="006840E4"/>
    <w:rsid w:val="00684A29"/>
    <w:rsid w:val="00694BD7"/>
    <w:rsid w:val="007D2CB0"/>
    <w:rsid w:val="00855B62"/>
    <w:rsid w:val="0093341C"/>
    <w:rsid w:val="00957433"/>
    <w:rsid w:val="00984C9D"/>
    <w:rsid w:val="00D1010D"/>
    <w:rsid w:val="00D53B66"/>
    <w:rsid w:val="00E008EC"/>
    <w:rsid w:val="00EB512B"/>
    <w:rsid w:val="00EE6E42"/>
    <w:rsid w:val="00EE7809"/>
    <w:rsid w:val="00F42720"/>
    <w:rsid w:val="00FA58E8"/>
    <w:rsid w:val="07DD5940"/>
    <w:rsid w:val="13A7FDCD"/>
    <w:rsid w:val="1BE4419F"/>
    <w:rsid w:val="1C855574"/>
    <w:rsid w:val="3B6FBA3A"/>
    <w:rsid w:val="40AB07C7"/>
    <w:rsid w:val="45873DDC"/>
    <w:rsid w:val="5215963C"/>
    <w:rsid w:val="57032046"/>
    <w:rsid w:val="5E411B40"/>
    <w:rsid w:val="5F899AC8"/>
    <w:rsid w:val="6305E169"/>
    <w:rsid w:val="633ABA3B"/>
    <w:rsid w:val="66EE0A17"/>
    <w:rsid w:val="75CD3D30"/>
    <w:rsid w:val="7D6560A7"/>
    <w:rsid w:val="7E7DF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C68"/>
    <w:rPr>
      <w:rFonts w:ascii="Times New Roman" w:eastAsia="Times New Roman" w:hAnsi="Times New Roman" w:cs="Times New Roman"/>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rPr>
      <w:rFonts w:asciiTheme="minorHAnsi" w:eastAsiaTheme="minorHAnsi" w:hAnsiTheme="minorHAnsi" w:cstheme="minorBidi"/>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whitespace-pre-wrap">
    <w:name w:val="whitespace-pre-wrap"/>
    <w:basedOn w:val="Normal"/>
    <w:uiPriority w:val="1"/>
    <w:rsid w:val="5F899AC8"/>
    <w:pPr>
      <w:spacing w:beforeAutospacing="1" w:afterAutospacing="1"/>
    </w:pPr>
    <w:rPr>
      <w:rFonts w:asciiTheme="minorHAnsi" w:eastAsiaTheme="minorEastAsia" w:hAnsiTheme="minorHAnsi" w:cstheme="minorBidi"/>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rPr>
      <w:rFonts w:asciiTheme="minorHAnsi" w:eastAsiaTheme="minorHAnsi" w:hAnsiTheme="minorHAnsi" w:cstheme="minorBidi"/>
    </w:rPr>
  </w:style>
  <w:style w:type="character" w:styleId="UnresolvedMention">
    <w:name w:val="Unresolved Mention"/>
    <w:basedOn w:val="DefaultParagraphFont"/>
    <w:uiPriority w:val="99"/>
    <w:rsid w:val="00EE7809"/>
    <w:rPr>
      <w:color w:val="605E5C"/>
      <w:shd w:val="clear" w:color="auto" w:fill="E1DFDD"/>
    </w:rPr>
  </w:style>
  <w:style w:type="character" w:styleId="FollowedHyperlink">
    <w:name w:val="FollowedHyperlink"/>
    <w:basedOn w:val="DefaultParagraphFont"/>
    <w:uiPriority w:val="99"/>
    <w:semiHidden/>
    <w:unhideWhenUsed/>
    <w:rsid w:val="00FA58E8"/>
    <w:rPr>
      <w:color w:val="954F72" w:themeColor="followedHyperlink"/>
      <w:u w:val="single"/>
    </w:rPr>
  </w:style>
  <w:style w:type="paragraph" w:styleId="NormalWeb">
    <w:name w:val="Normal (Web)"/>
    <w:basedOn w:val="Normal"/>
    <w:uiPriority w:val="99"/>
    <w:unhideWhenUsed/>
    <w:rsid w:val="00684A2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shingtonrcd.org/community-wildfire-protection-planning-cwpp/" TargetMode="Externa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Ken.Berb@sltrg.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eerJess@ccd.org"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JDoe@cc.em.gov" TargetMode="External"/><Relationship Id="rId4" Type="http://schemas.openxmlformats.org/officeDocument/2006/relationships/webSettings" Target="webSettings.xml"/><Relationship Id="rId9" Type="http://schemas.openxmlformats.org/officeDocument/2006/relationships/hyperlink" Target="https://washingtonrcd.org/community-wildfire-protection-planning-cwpp/"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9</Pages>
  <Words>2099</Words>
  <Characters>13815</Characters>
  <Application>Microsoft Office Word</Application>
  <DocSecurity>0</DocSecurity>
  <Lines>1151</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Amelia Wells</cp:lastModifiedBy>
  <cp:revision>3</cp:revision>
  <cp:lastPrinted>2025-04-02T21:52:00Z</cp:lastPrinted>
  <dcterms:created xsi:type="dcterms:W3CDTF">2026-06-27T20:16:00Z</dcterms:created>
  <dcterms:modified xsi:type="dcterms:W3CDTF">2026-06-27T20:51:00Z</dcterms:modified>
</cp:coreProperties>
</file>